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09B69E" w14:textId="77777777" w:rsidR="00D35E81" w:rsidRPr="00D35E81" w:rsidRDefault="00D35E81" w:rsidP="00D35E81">
      <w:pPr>
        <w:pStyle w:val="Default"/>
        <w:rPr>
          <w:sz w:val="20"/>
          <w:szCs w:val="16"/>
        </w:rPr>
      </w:pPr>
      <w:bookmarkStart w:id="0" w:name="_GoBack"/>
      <w:bookmarkEnd w:id="0"/>
      <w:r w:rsidRPr="00D35E81">
        <w:rPr>
          <w:sz w:val="20"/>
          <w:szCs w:val="16"/>
        </w:rPr>
        <w:t xml:space="preserve">PONTIFICIA UNIVERSIDAD CATÓLICA DE CHILE </w:t>
      </w:r>
    </w:p>
    <w:p w14:paraId="71AFA41C" w14:textId="77777777" w:rsidR="00D35E81" w:rsidRPr="00D35E81" w:rsidRDefault="00D35E81" w:rsidP="00293696">
      <w:pPr>
        <w:pStyle w:val="Default"/>
        <w:rPr>
          <w:sz w:val="44"/>
          <w:szCs w:val="16"/>
        </w:rPr>
      </w:pPr>
      <w:r w:rsidRPr="00D35E81">
        <w:rPr>
          <w:sz w:val="44"/>
          <w:szCs w:val="16"/>
        </w:rPr>
        <w:t xml:space="preserve">FACULTAD DE FÍSICA </w:t>
      </w:r>
    </w:p>
    <w:p w14:paraId="7A37C8C5" w14:textId="77777777" w:rsidR="00D35E81" w:rsidRDefault="00D35E81" w:rsidP="00293696">
      <w:pPr>
        <w:pStyle w:val="Default"/>
        <w:rPr>
          <w:sz w:val="16"/>
          <w:szCs w:val="16"/>
        </w:rPr>
      </w:pPr>
    </w:p>
    <w:p w14:paraId="491E1E7C" w14:textId="77777777" w:rsidR="00293696" w:rsidRDefault="00293696" w:rsidP="00293696">
      <w:pPr>
        <w:pStyle w:val="Default"/>
        <w:rPr>
          <w:sz w:val="16"/>
          <w:szCs w:val="16"/>
        </w:rPr>
      </w:pPr>
    </w:p>
    <w:p w14:paraId="23844AB3" w14:textId="77777777" w:rsidR="00293696" w:rsidRDefault="005F68AD" w:rsidP="00293696">
      <w:pPr>
        <w:pStyle w:val="Default"/>
        <w:rPr>
          <w:sz w:val="16"/>
          <w:szCs w:val="16"/>
        </w:rPr>
      </w:pPr>
      <w:r>
        <w:rPr>
          <w:noProof/>
          <w:sz w:val="16"/>
          <w:szCs w:val="16"/>
          <w:lang w:val="es-ES" w:eastAsia="es-ES"/>
        </w:rPr>
        <w:drawing>
          <wp:anchor distT="0" distB="0" distL="114300" distR="114300" simplePos="0" relativeHeight="251658240" behindDoc="0" locked="0" layoutInCell="1" allowOverlap="1" wp14:anchorId="18FD1BAE" wp14:editId="411BA1FA">
            <wp:simplePos x="0" y="0"/>
            <wp:positionH relativeFrom="column">
              <wp:posOffset>56007</wp:posOffset>
            </wp:positionH>
            <wp:positionV relativeFrom="paragraph">
              <wp:posOffset>-701040</wp:posOffset>
            </wp:positionV>
            <wp:extent cx="524129" cy="690880"/>
            <wp:effectExtent l="50800" t="0" r="34671" b="172720"/>
            <wp:wrapTight wrapText="bothSides">
              <wp:wrapPolygon edited="0">
                <wp:start x="-2094" y="0"/>
                <wp:lineTo x="-2094" y="27000"/>
                <wp:lineTo x="23029" y="27000"/>
                <wp:lineTo x="23029" y="0"/>
                <wp:lineTo x="-2094" y="0"/>
              </wp:wrapPolygon>
            </wp:wrapTight>
            <wp:docPr id="3" name="Picture 0" descr="logoUC.pd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UC.pd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129" cy="6908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25326BBA" w14:textId="77777777" w:rsidR="005F68AD" w:rsidRDefault="00293696" w:rsidP="00293696">
      <w:pPr>
        <w:pStyle w:val="Default"/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14:paraId="1A5B88FA" w14:textId="77777777" w:rsidR="005F68AD" w:rsidRDefault="005F68AD" w:rsidP="00293696">
      <w:pPr>
        <w:pStyle w:val="Default"/>
        <w:rPr>
          <w:sz w:val="16"/>
          <w:szCs w:val="16"/>
        </w:rPr>
      </w:pPr>
    </w:p>
    <w:p w14:paraId="44A2A075" w14:textId="77777777" w:rsidR="00293696" w:rsidRPr="005F68AD" w:rsidRDefault="00293696" w:rsidP="005F68AD">
      <w:pPr>
        <w:pStyle w:val="Default"/>
        <w:jc w:val="center"/>
        <w:rPr>
          <w:sz w:val="32"/>
          <w:szCs w:val="20"/>
        </w:rPr>
      </w:pPr>
      <w:r w:rsidRPr="005F68AD">
        <w:rPr>
          <w:b/>
          <w:bCs/>
          <w:sz w:val="32"/>
          <w:szCs w:val="20"/>
        </w:rPr>
        <w:t>ELECTRICIDAD Y MAGNETISMO</w:t>
      </w:r>
    </w:p>
    <w:p w14:paraId="2DF286D7" w14:textId="77777777" w:rsidR="005F68AD" w:rsidRDefault="005F68AD" w:rsidP="00293696">
      <w:pPr>
        <w:pStyle w:val="Default"/>
        <w:rPr>
          <w:sz w:val="20"/>
          <w:szCs w:val="20"/>
        </w:rPr>
      </w:pPr>
    </w:p>
    <w:p w14:paraId="4C2BB3E1" w14:textId="77777777" w:rsidR="00293696" w:rsidRDefault="00293696" w:rsidP="00293696">
      <w:pPr>
        <w:pStyle w:val="Default"/>
        <w:rPr>
          <w:sz w:val="20"/>
          <w:szCs w:val="20"/>
        </w:rPr>
      </w:pPr>
      <w:proofErr w:type="gramStart"/>
      <w:r>
        <w:rPr>
          <w:sz w:val="20"/>
          <w:szCs w:val="20"/>
        </w:rPr>
        <w:t>TRADUCCIÓN :</w:t>
      </w:r>
      <w:proofErr w:type="gramEnd"/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ELECTRICITY &amp; MAGNETISM </w:t>
      </w:r>
    </w:p>
    <w:p w14:paraId="43A0AD68" w14:textId="77777777" w:rsidR="00293696" w:rsidRDefault="00293696" w:rsidP="00293696">
      <w:pPr>
        <w:pStyle w:val="Default"/>
        <w:rPr>
          <w:sz w:val="20"/>
          <w:szCs w:val="20"/>
        </w:rPr>
      </w:pPr>
      <w:proofErr w:type="gramStart"/>
      <w:r>
        <w:rPr>
          <w:sz w:val="20"/>
          <w:szCs w:val="20"/>
        </w:rPr>
        <w:t>SIGLA :</w:t>
      </w:r>
      <w:proofErr w:type="gramEnd"/>
      <w:r>
        <w:rPr>
          <w:sz w:val="20"/>
          <w:szCs w:val="20"/>
        </w:rPr>
        <w:t xml:space="preserve"> FIS1533 </w:t>
      </w:r>
    </w:p>
    <w:p w14:paraId="0629537D" w14:textId="77777777" w:rsidR="00293696" w:rsidRDefault="00293696" w:rsidP="00293696">
      <w:pPr>
        <w:pStyle w:val="Default"/>
        <w:rPr>
          <w:sz w:val="20"/>
          <w:szCs w:val="20"/>
        </w:rPr>
      </w:pPr>
      <w:proofErr w:type="gramStart"/>
      <w:r>
        <w:rPr>
          <w:sz w:val="20"/>
          <w:szCs w:val="20"/>
        </w:rPr>
        <w:t>CRÉDITOS :</w:t>
      </w:r>
      <w:proofErr w:type="gramEnd"/>
      <w:r>
        <w:rPr>
          <w:sz w:val="20"/>
          <w:szCs w:val="20"/>
        </w:rPr>
        <w:t xml:space="preserve"> 10 </w:t>
      </w:r>
    </w:p>
    <w:p w14:paraId="7A749AAE" w14:textId="77777777" w:rsidR="00293696" w:rsidRDefault="00293696" w:rsidP="00293696">
      <w:pPr>
        <w:pStyle w:val="Default"/>
        <w:rPr>
          <w:sz w:val="20"/>
          <w:szCs w:val="20"/>
        </w:rPr>
      </w:pPr>
      <w:proofErr w:type="gramStart"/>
      <w:r>
        <w:rPr>
          <w:sz w:val="20"/>
          <w:szCs w:val="20"/>
        </w:rPr>
        <w:t>MÓDULOS :</w:t>
      </w:r>
      <w:proofErr w:type="gramEnd"/>
      <w:r>
        <w:rPr>
          <w:sz w:val="20"/>
          <w:szCs w:val="20"/>
        </w:rPr>
        <w:t xml:space="preserve"> 4,5 </w:t>
      </w:r>
    </w:p>
    <w:p w14:paraId="665EEEDC" w14:textId="77777777" w:rsidR="00293696" w:rsidRDefault="00293696" w:rsidP="00293696">
      <w:pPr>
        <w:pStyle w:val="Default"/>
        <w:rPr>
          <w:sz w:val="20"/>
          <w:szCs w:val="20"/>
        </w:rPr>
      </w:pPr>
      <w:proofErr w:type="gramStart"/>
      <w:r>
        <w:rPr>
          <w:sz w:val="20"/>
          <w:szCs w:val="20"/>
        </w:rPr>
        <w:t>REQUISITOS :</w:t>
      </w:r>
      <w:proofErr w:type="gramEnd"/>
      <w:r>
        <w:rPr>
          <w:sz w:val="20"/>
          <w:szCs w:val="20"/>
        </w:rPr>
        <w:t xml:space="preserve"> MAT1630 CÁLCULO III </w:t>
      </w:r>
    </w:p>
    <w:p w14:paraId="62FE4C41" w14:textId="77777777" w:rsidR="00293696" w:rsidRDefault="00293696" w:rsidP="00293696">
      <w:pPr>
        <w:pStyle w:val="Default"/>
        <w:rPr>
          <w:sz w:val="20"/>
          <w:szCs w:val="20"/>
        </w:rPr>
      </w:pPr>
      <w:proofErr w:type="gramStart"/>
      <w:r>
        <w:rPr>
          <w:sz w:val="20"/>
          <w:szCs w:val="20"/>
        </w:rPr>
        <w:t>CARÁCTER :</w:t>
      </w:r>
      <w:proofErr w:type="gramEnd"/>
      <w:r>
        <w:rPr>
          <w:sz w:val="20"/>
          <w:szCs w:val="20"/>
        </w:rPr>
        <w:t xml:space="preserve"> MÍNIMO </w:t>
      </w:r>
    </w:p>
    <w:p w14:paraId="50C04DC0" w14:textId="77777777" w:rsidR="00293696" w:rsidRDefault="00293696" w:rsidP="00293696">
      <w:pPr>
        <w:pStyle w:val="Default"/>
        <w:rPr>
          <w:sz w:val="20"/>
          <w:szCs w:val="20"/>
        </w:rPr>
      </w:pPr>
      <w:proofErr w:type="gramStart"/>
      <w:r>
        <w:rPr>
          <w:sz w:val="20"/>
          <w:szCs w:val="20"/>
        </w:rPr>
        <w:t>DISCIPLINA :</w:t>
      </w:r>
      <w:proofErr w:type="gramEnd"/>
      <w:r>
        <w:rPr>
          <w:sz w:val="20"/>
          <w:szCs w:val="20"/>
        </w:rPr>
        <w:t xml:space="preserve"> FÍSICA </w:t>
      </w:r>
    </w:p>
    <w:p w14:paraId="184DA397" w14:textId="29A5FDEF" w:rsidR="00263D91" w:rsidRDefault="00E039A0" w:rsidP="00293696">
      <w:pPr>
        <w:pStyle w:val="Default"/>
        <w:rPr>
          <w:sz w:val="20"/>
          <w:szCs w:val="20"/>
        </w:rPr>
      </w:pPr>
      <w:r>
        <w:rPr>
          <w:sz w:val="20"/>
          <w:szCs w:val="20"/>
        </w:rPr>
        <w:t>PROFESOR: JUAN</w:t>
      </w:r>
      <w:r w:rsidR="00BA41E5">
        <w:rPr>
          <w:sz w:val="20"/>
          <w:szCs w:val="20"/>
        </w:rPr>
        <w:t xml:space="preserve"> PEDRO OCHOA</w:t>
      </w:r>
      <w:r>
        <w:rPr>
          <w:sz w:val="20"/>
          <w:szCs w:val="20"/>
        </w:rPr>
        <w:t xml:space="preserve"> (</w:t>
      </w:r>
      <w:hyperlink r:id="rId7" w:history="1">
        <w:r w:rsidRPr="00C17491">
          <w:rPr>
            <w:rStyle w:val="Hipervnculo"/>
            <w:sz w:val="20"/>
            <w:szCs w:val="20"/>
          </w:rPr>
          <w:t>jpochoa@fis.puc.cl</w:t>
        </w:r>
      </w:hyperlink>
      <w:r>
        <w:rPr>
          <w:sz w:val="20"/>
          <w:szCs w:val="20"/>
        </w:rPr>
        <w:t xml:space="preserve">) </w:t>
      </w:r>
    </w:p>
    <w:p w14:paraId="7C73AD6A" w14:textId="77777777" w:rsidR="00293696" w:rsidRDefault="00293696" w:rsidP="00293696">
      <w:pPr>
        <w:pStyle w:val="Default"/>
        <w:rPr>
          <w:b/>
          <w:bCs/>
          <w:sz w:val="20"/>
          <w:szCs w:val="20"/>
        </w:rPr>
      </w:pPr>
    </w:p>
    <w:p w14:paraId="7CD0C692" w14:textId="77777777" w:rsidR="00293696" w:rsidRDefault="00293696" w:rsidP="00293696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I. DESCRIPCIÓN </w:t>
      </w:r>
    </w:p>
    <w:p w14:paraId="705ED409" w14:textId="77777777" w:rsidR="00293696" w:rsidRDefault="00293696" w:rsidP="00293696">
      <w:pPr>
        <w:pStyle w:val="Default"/>
        <w:rPr>
          <w:sz w:val="20"/>
          <w:szCs w:val="20"/>
        </w:rPr>
      </w:pPr>
    </w:p>
    <w:p w14:paraId="00F946FF" w14:textId="77777777" w:rsidR="00293696" w:rsidRDefault="00293696" w:rsidP="00293696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Este curso introduce al alumno a los conceptos fundamentales de la electricidad y el magnetismo, tales como: carga eléctrica y campo eléctrico, Ley de Gauss, potencial eléctrico, capacitancia y dieléctricos, corriente, resistencia y fuerza electromotriz, circuitos de corriente directa, campo magnético y fuerzas magnéticas, fuentes de campo magnético, inducción electromagnética, inductancia y circuitos LRC, corriente alterna, ondas electromagnéticas, naturaleza y propagación de la luz. </w:t>
      </w:r>
    </w:p>
    <w:p w14:paraId="76256380" w14:textId="77777777" w:rsidR="00293696" w:rsidRDefault="00293696" w:rsidP="00293696">
      <w:pPr>
        <w:pStyle w:val="Default"/>
        <w:rPr>
          <w:b/>
          <w:bCs/>
          <w:sz w:val="20"/>
          <w:szCs w:val="20"/>
        </w:rPr>
      </w:pPr>
    </w:p>
    <w:p w14:paraId="13670E8E" w14:textId="77777777" w:rsidR="00293696" w:rsidRDefault="00293696" w:rsidP="00293696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II. OBJETIVOS </w:t>
      </w:r>
    </w:p>
    <w:p w14:paraId="73A60F8F" w14:textId="77777777" w:rsidR="00293696" w:rsidRDefault="00293696" w:rsidP="00293696">
      <w:pPr>
        <w:pStyle w:val="Default"/>
        <w:rPr>
          <w:b/>
          <w:bCs/>
          <w:sz w:val="20"/>
          <w:szCs w:val="20"/>
        </w:rPr>
      </w:pPr>
    </w:p>
    <w:p w14:paraId="44AFE712" w14:textId="77777777" w:rsidR="00293696" w:rsidRDefault="00293696" w:rsidP="00293696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Al finalizar el curso el alumno será capaz de: </w:t>
      </w:r>
    </w:p>
    <w:p w14:paraId="2B407CC6" w14:textId="77777777" w:rsidR="00293696" w:rsidRDefault="00293696" w:rsidP="00293696">
      <w:pPr>
        <w:pStyle w:val="Default"/>
        <w:spacing w:after="19"/>
        <w:rPr>
          <w:sz w:val="20"/>
          <w:szCs w:val="20"/>
        </w:rPr>
      </w:pPr>
    </w:p>
    <w:p w14:paraId="63FF8C99" w14:textId="77777777" w:rsidR="00293696" w:rsidRDefault="00293696" w:rsidP="00293696">
      <w:pPr>
        <w:pStyle w:val="Default"/>
        <w:spacing w:after="19"/>
        <w:rPr>
          <w:sz w:val="20"/>
          <w:szCs w:val="20"/>
        </w:rPr>
      </w:pPr>
      <w:r>
        <w:rPr>
          <w:sz w:val="20"/>
          <w:szCs w:val="20"/>
        </w:rPr>
        <w:t xml:space="preserve">1. Describir el fenómeno del campo eléctrico, la conceptualización de carga eléctrica así </w:t>
      </w:r>
      <w:proofErr w:type="gramStart"/>
      <w:r>
        <w:rPr>
          <w:sz w:val="20"/>
          <w:szCs w:val="20"/>
        </w:rPr>
        <w:t>como</w:t>
      </w:r>
      <w:proofErr w:type="gramEnd"/>
      <w:r>
        <w:rPr>
          <w:sz w:val="20"/>
          <w:szCs w:val="20"/>
        </w:rPr>
        <w:t xml:space="preserve"> la corriente eléctrica (Ley de Gauss). </w:t>
      </w:r>
    </w:p>
    <w:p w14:paraId="5DC1AD29" w14:textId="77777777" w:rsidR="00293696" w:rsidRDefault="00293696" w:rsidP="00293696">
      <w:pPr>
        <w:pStyle w:val="Default"/>
        <w:spacing w:after="19"/>
        <w:rPr>
          <w:sz w:val="20"/>
          <w:szCs w:val="20"/>
        </w:rPr>
      </w:pPr>
      <w:r>
        <w:rPr>
          <w:sz w:val="20"/>
          <w:szCs w:val="20"/>
        </w:rPr>
        <w:t xml:space="preserve">2. Identificar los campos vectoriales creados a través de arreglos discretos y continuos de cargas eléctricas. </w:t>
      </w:r>
    </w:p>
    <w:p w14:paraId="6A1CE717" w14:textId="77777777" w:rsidR="00293696" w:rsidRDefault="00293696" w:rsidP="00293696">
      <w:pPr>
        <w:pStyle w:val="Default"/>
        <w:spacing w:after="19"/>
        <w:rPr>
          <w:sz w:val="20"/>
          <w:szCs w:val="20"/>
        </w:rPr>
      </w:pPr>
      <w:r>
        <w:rPr>
          <w:sz w:val="20"/>
          <w:szCs w:val="20"/>
        </w:rPr>
        <w:t xml:space="preserve">3. Identificar los campos vectoriales creados a través de </w:t>
      </w:r>
      <w:proofErr w:type="gramStart"/>
      <w:r>
        <w:rPr>
          <w:sz w:val="20"/>
          <w:szCs w:val="20"/>
        </w:rPr>
        <w:t>fuentes</w:t>
      </w:r>
      <w:proofErr w:type="gramEnd"/>
      <w:r>
        <w:rPr>
          <w:sz w:val="20"/>
          <w:szCs w:val="20"/>
        </w:rPr>
        <w:t xml:space="preserve"> de campos magnéticos. </w:t>
      </w:r>
    </w:p>
    <w:p w14:paraId="71DA5E74" w14:textId="77777777" w:rsidR="00293696" w:rsidRDefault="00293696" w:rsidP="00293696">
      <w:pPr>
        <w:pStyle w:val="Default"/>
        <w:spacing w:after="19"/>
        <w:rPr>
          <w:sz w:val="20"/>
          <w:szCs w:val="20"/>
        </w:rPr>
      </w:pPr>
      <w:r>
        <w:rPr>
          <w:sz w:val="20"/>
          <w:szCs w:val="20"/>
        </w:rPr>
        <w:t xml:space="preserve">4. Calcular el potencial electroestático de </w:t>
      </w:r>
      <w:proofErr w:type="gramStart"/>
      <w:r>
        <w:rPr>
          <w:sz w:val="20"/>
          <w:szCs w:val="20"/>
        </w:rPr>
        <w:t>un</w:t>
      </w:r>
      <w:proofErr w:type="gramEnd"/>
      <w:r>
        <w:rPr>
          <w:sz w:val="20"/>
          <w:szCs w:val="20"/>
        </w:rPr>
        <w:t xml:space="preserve"> sistema y explicar su relación con dispositivos reales como el capacitor. </w:t>
      </w:r>
    </w:p>
    <w:p w14:paraId="61668711" w14:textId="77777777" w:rsidR="00293696" w:rsidRDefault="00293696" w:rsidP="00293696">
      <w:pPr>
        <w:pStyle w:val="Default"/>
        <w:spacing w:after="19"/>
        <w:rPr>
          <w:sz w:val="20"/>
          <w:szCs w:val="20"/>
        </w:rPr>
      </w:pPr>
      <w:r>
        <w:rPr>
          <w:sz w:val="20"/>
          <w:szCs w:val="20"/>
        </w:rPr>
        <w:t xml:space="preserve">5. Explicar el principio de inducción magnética y su relación con dispositivos reales </w:t>
      </w:r>
      <w:proofErr w:type="gramStart"/>
      <w:r>
        <w:rPr>
          <w:sz w:val="20"/>
          <w:szCs w:val="20"/>
        </w:rPr>
        <w:t>como</w:t>
      </w:r>
      <w:proofErr w:type="gramEnd"/>
      <w:r>
        <w:rPr>
          <w:sz w:val="20"/>
          <w:szCs w:val="20"/>
        </w:rPr>
        <w:t xml:space="preserve"> la inductancia. </w:t>
      </w:r>
    </w:p>
    <w:p w14:paraId="35588BFD" w14:textId="77777777" w:rsidR="00293696" w:rsidRDefault="00293696" w:rsidP="00293696">
      <w:pPr>
        <w:pStyle w:val="Default"/>
        <w:spacing w:after="19"/>
        <w:rPr>
          <w:sz w:val="20"/>
          <w:szCs w:val="20"/>
        </w:rPr>
      </w:pPr>
      <w:r>
        <w:rPr>
          <w:sz w:val="20"/>
          <w:szCs w:val="20"/>
        </w:rPr>
        <w:t xml:space="preserve">6. Describir </w:t>
      </w:r>
      <w:proofErr w:type="gramStart"/>
      <w:r>
        <w:rPr>
          <w:sz w:val="20"/>
          <w:szCs w:val="20"/>
        </w:rPr>
        <w:t>un</w:t>
      </w:r>
      <w:proofErr w:type="gramEnd"/>
      <w:r>
        <w:rPr>
          <w:sz w:val="20"/>
          <w:szCs w:val="20"/>
        </w:rPr>
        <w:t xml:space="preserve"> circuito de corriente continua mediante las ecuaciones que lo gobiernan y de calcular la corriente y el voltaje en cada uno de sus nodos. </w:t>
      </w:r>
    </w:p>
    <w:p w14:paraId="20FF4992" w14:textId="77777777" w:rsidR="00293696" w:rsidRDefault="00293696" w:rsidP="00293696">
      <w:pPr>
        <w:pStyle w:val="Default"/>
        <w:spacing w:after="19"/>
        <w:rPr>
          <w:sz w:val="20"/>
          <w:szCs w:val="20"/>
        </w:rPr>
      </w:pPr>
      <w:r>
        <w:rPr>
          <w:sz w:val="20"/>
          <w:szCs w:val="20"/>
        </w:rPr>
        <w:t xml:space="preserve">7. Describir </w:t>
      </w:r>
      <w:proofErr w:type="gramStart"/>
      <w:r>
        <w:rPr>
          <w:sz w:val="20"/>
          <w:szCs w:val="20"/>
        </w:rPr>
        <w:t>un</w:t>
      </w:r>
      <w:proofErr w:type="gramEnd"/>
      <w:r>
        <w:rPr>
          <w:sz w:val="20"/>
          <w:szCs w:val="20"/>
        </w:rPr>
        <w:t xml:space="preserve"> circuito de corriente alterna mediante las ecuaciones que lo gobiernan y de predecir su comportamiento inicial y estacionario. </w:t>
      </w:r>
    </w:p>
    <w:p w14:paraId="7CB625A6" w14:textId="77777777" w:rsidR="00293696" w:rsidRDefault="00293696" w:rsidP="00293696">
      <w:pPr>
        <w:pStyle w:val="Default"/>
        <w:spacing w:after="19"/>
        <w:rPr>
          <w:sz w:val="20"/>
          <w:szCs w:val="20"/>
        </w:rPr>
      </w:pPr>
      <w:r>
        <w:rPr>
          <w:sz w:val="20"/>
          <w:szCs w:val="20"/>
        </w:rPr>
        <w:t xml:space="preserve">8. Explicar a nivel elemental el comportamiento de ondas electromagnéticas mediante las ecuaciones de Maxwell. </w:t>
      </w:r>
    </w:p>
    <w:p w14:paraId="72CF59AC" w14:textId="77777777" w:rsidR="00293696" w:rsidRDefault="00293696" w:rsidP="00293696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9. Describir los fenómenos de interferencia y difracción en imágenes ópticas y aplicar la geometría de lentes y espejos simples. </w:t>
      </w:r>
    </w:p>
    <w:p w14:paraId="17B00BCE" w14:textId="77777777" w:rsidR="00293696" w:rsidRDefault="00293696" w:rsidP="00293696">
      <w:pPr>
        <w:pStyle w:val="Default"/>
        <w:rPr>
          <w:sz w:val="20"/>
          <w:szCs w:val="20"/>
        </w:rPr>
      </w:pPr>
    </w:p>
    <w:p w14:paraId="57C19C1A" w14:textId="77777777" w:rsidR="00293696" w:rsidRDefault="00293696" w:rsidP="00293696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III. CONTENIDOS </w:t>
      </w:r>
    </w:p>
    <w:p w14:paraId="398E691D" w14:textId="77777777" w:rsidR="00293696" w:rsidRDefault="00293696" w:rsidP="00293696">
      <w:pPr>
        <w:pStyle w:val="Default"/>
        <w:rPr>
          <w:sz w:val="20"/>
          <w:szCs w:val="20"/>
        </w:rPr>
      </w:pPr>
    </w:p>
    <w:p w14:paraId="276344F2" w14:textId="77777777" w:rsidR="00293696" w:rsidRDefault="00293696" w:rsidP="00293696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1. Carga Eléctrica y Campo Eléctrico: Carga eléctrica; Carga eléctrica y la estructura de la materia; Conductores, aisladores y cargas inducidas; Ley de Coulomb; Campo eléctrico y fuerzas eléctricas; Cálculos de campos eléctricos; Líneas de campo eléctrico; Dipolos eléctricos. </w:t>
      </w:r>
    </w:p>
    <w:p w14:paraId="2658AF5D" w14:textId="77777777" w:rsidR="00293696" w:rsidRDefault="00293696" w:rsidP="00293696">
      <w:pPr>
        <w:pStyle w:val="Default"/>
        <w:rPr>
          <w:sz w:val="20"/>
          <w:szCs w:val="20"/>
        </w:rPr>
      </w:pPr>
    </w:p>
    <w:p w14:paraId="334C4626" w14:textId="77777777" w:rsidR="00293696" w:rsidRDefault="00293696" w:rsidP="00293696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2. Ley de Gauss: Carga y flujo eléctrico; Cálculo del flujo eléctrico; Ley Gauss; Aplicaciones de la ley de Gauss; Cargas en conductores. </w:t>
      </w:r>
    </w:p>
    <w:p w14:paraId="102BDE99" w14:textId="77777777" w:rsidR="00293696" w:rsidRDefault="00293696" w:rsidP="00293696">
      <w:pPr>
        <w:pStyle w:val="Default"/>
        <w:rPr>
          <w:sz w:val="20"/>
          <w:szCs w:val="20"/>
        </w:rPr>
      </w:pPr>
    </w:p>
    <w:p w14:paraId="7E074F4C" w14:textId="77777777" w:rsidR="00293696" w:rsidRDefault="00293696" w:rsidP="00293696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3. Potencial Eléctrico: Energía potencial eléctrica; Potencial eléctrico; Cálculo del potencial eléctrico; Superficies equipotenciales; Gradiente de potencial; El tubo de rayos catódicos; Cálculo de potenciales debido a conductores cargados: estudio de caso para análisis por computador. </w:t>
      </w:r>
    </w:p>
    <w:p w14:paraId="797A0DE4" w14:textId="77777777" w:rsidR="00293696" w:rsidRDefault="00293696" w:rsidP="00293696">
      <w:pPr>
        <w:pStyle w:val="Default"/>
        <w:rPr>
          <w:sz w:val="20"/>
          <w:szCs w:val="20"/>
        </w:rPr>
      </w:pPr>
    </w:p>
    <w:p w14:paraId="5A73EA9F" w14:textId="77777777" w:rsidR="005F68AD" w:rsidRDefault="00293696" w:rsidP="00293696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4. Capacitancia y Dieléctricos: Capacitores y capacitancia; Capacitores en serie y en paralelo; Almacenamiento de energía en capacitores y energía de campo eléctrico; Dieléctricos; Modelo molecular de la carga inducida; La ley de Gauss en dieléctricos. </w:t>
      </w:r>
    </w:p>
    <w:p w14:paraId="2BFCCD46" w14:textId="77777777" w:rsidR="005F68AD" w:rsidRDefault="005F68AD" w:rsidP="00293696">
      <w:pPr>
        <w:pStyle w:val="Default"/>
        <w:rPr>
          <w:sz w:val="20"/>
          <w:szCs w:val="20"/>
        </w:rPr>
      </w:pPr>
    </w:p>
    <w:p w14:paraId="1C5BC568" w14:textId="77777777" w:rsidR="00293696" w:rsidRDefault="00293696" w:rsidP="00293696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5. Corriente, Resistencia y Fuerza Electromotriz: Corriente eléctrica; Resistividad; Resistencia; Fuerza electromotriz y circuitos; Energía y potencia en circuitos eléctricos; Teoría de la conducción metálica; Efectos fisiológicos de las corrientes. </w:t>
      </w:r>
    </w:p>
    <w:p w14:paraId="07B0EB7F" w14:textId="77777777" w:rsidR="00293696" w:rsidRDefault="00293696" w:rsidP="00293696">
      <w:pPr>
        <w:pStyle w:val="Default"/>
        <w:rPr>
          <w:sz w:val="20"/>
          <w:szCs w:val="20"/>
        </w:rPr>
      </w:pPr>
    </w:p>
    <w:p w14:paraId="294709E8" w14:textId="77777777" w:rsidR="00293696" w:rsidRDefault="00293696" w:rsidP="00293696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6. Circuitos de Corriente Directa: Resistores en serie y en paralelo; Reglas de Kirchhoff; Instrumentos de medición eléctrica; Circuitos resistencia-capacitancia; Sistemas de distribución de potencia: estudio de caso en análisis de circuitos. </w:t>
      </w:r>
    </w:p>
    <w:p w14:paraId="2553C78C" w14:textId="77777777" w:rsidR="00293696" w:rsidRDefault="00293696" w:rsidP="00293696">
      <w:pPr>
        <w:pStyle w:val="Default"/>
        <w:rPr>
          <w:sz w:val="20"/>
          <w:szCs w:val="20"/>
        </w:rPr>
      </w:pPr>
    </w:p>
    <w:p w14:paraId="1A1B1D87" w14:textId="77777777" w:rsidR="00293696" w:rsidRDefault="00293696" w:rsidP="00293696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7. Campo Magnético y Fuerzas Magnéticas: Magnetismo; Campo magnético; Líneas de campo magnético y flujo magnético; Movimiento de partículas con carga en un campo magnético; Aplicaciones del movimiento de partículas cargadas; Fuerza magnética sobre un conductor por el que circula una corriente; Fuerza y momento de torsión sobre una espira de corriente; El motor de corriente continua; El Efecto Hall. </w:t>
      </w:r>
    </w:p>
    <w:p w14:paraId="1D488B74" w14:textId="77777777" w:rsidR="00293696" w:rsidRDefault="00293696" w:rsidP="00293696">
      <w:pPr>
        <w:pStyle w:val="Default"/>
        <w:rPr>
          <w:sz w:val="20"/>
          <w:szCs w:val="20"/>
        </w:rPr>
      </w:pPr>
    </w:p>
    <w:p w14:paraId="031A9897" w14:textId="77777777" w:rsidR="00293696" w:rsidRDefault="00293696" w:rsidP="00293696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8. Fuentes de Campo Magnético: Campo magnético de una carga en movimiento; Campo magnético de un elemento de corriente; Campo magnético de un conductor recto por el que circula una corriente; Fuerza entre conductores paralelos; Campo magnético de una espira circular de corriente; Ley de Ampere; Aplicaciones de la ley de Ampere; Materiales magnéticos; Corriente de desplazamiento. </w:t>
      </w:r>
    </w:p>
    <w:p w14:paraId="2E5C9C38" w14:textId="77777777" w:rsidR="00293696" w:rsidRDefault="00293696" w:rsidP="00293696">
      <w:pPr>
        <w:pStyle w:val="Default"/>
        <w:rPr>
          <w:sz w:val="20"/>
          <w:szCs w:val="20"/>
        </w:rPr>
      </w:pPr>
    </w:p>
    <w:p w14:paraId="31E1CF23" w14:textId="77777777" w:rsidR="00293696" w:rsidRDefault="00293696" w:rsidP="00293696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9. Inducción Electromagnética: Experimentos de inducción; Ley de Faraday; Ley de Lenz; Fuerza electromotriz por movimiento; Campos eléctricos inducidos; Corrientes parásitas; Ecuaciones de Maxwell; Superconductividad: Estudio de casos sobre propiedades magnéticas. </w:t>
      </w:r>
    </w:p>
    <w:p w14:paraId="3ED44470" w14:textId="77777777" w:rsidR="00293696" w:rsidRDefault="00293696" w:rsidP="00293696">
      <w:pPr>
        <w:pStyle w:val="Default"/>
        <w:rPr>
          <w:sz w:val="20"/>
          <w:szCs w:val="20"/>
        </w:rPr>
      </w:pPr>
    </w:p>
    <w:p w14:paraId="7052448B" w14:textId="77777777" w:rsidR="00293696" w:rsidRDefault="00293696" w:rsidP="00293696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10. Inductancia y Circuitos LRC: Inductancia mutua; Autoinductancia e inductores; Energía de campo magnético; El circuito R-L; El circuito L-C; El circuito L-R-C en serie. </w:t>
      </w:r>
    </w:p>
    <w:p w14:paraId="1F1C69C1" w14:textId="77777777" w:rsidR="00293696" w:rsidRDefault="00293696" w:rsidP="00293696">
      <w:pPr>
        <w:pStyle w:val="Default"/>
        <w:rPr>
          <w:sz w:val="20"/>
          <w:szCs w:val="20"/>
        </w:rPr>
      </w:pPr>
    </w:p>
    <w:p w14:paraId="2011E243" w14:textId="77777777" w:rsidR="00293696" w:rsidRDefault="00293696" w:rsidP="00293696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11. Corriente Alterna: Fasores y corrientes alternas; Resistencia y reactancia; El circuito L-R-C en serie; Potencia en circuitos de corriente alterna; Resonancia en circuitos de corriente alterna; Transformadores. </w:t>
      </w:r>
    </w:p>
    <w:p w14:paraId="6921F350" w14:textId="77777777" w:rsidR="00293696" w:rsidRDefault="00293696" w:rsidP="00293696">
      <w:pPr>
        <w:pStyle w:val="Default"/>
        <w:rPr>
          <w:sz w:val="20"/>
          <w:szCs w:val="20"/>
        </w:rPr>
      </w:pPr>
    </w:p>
    <w:p w14:paraId="56802F22" w14:textId="77777777" w:rsidR="00293696" w:rsidRDefault="00293696" w:rsidP="00293696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12. Ondas Electromagnéticas: Ecuaciones de Maxwell y ondas electromagnéticas; Ondas electromagnéticas planas y la rapidez de la luz; Ondas electromagnéticas sinusoidales; Energía y cantidad de movimiento en ondas electromagnéticas; Ondas electromagnéticas en la materia; Ondas electromagnéticas estacionarias; El espectro electromagnético; Radiación de una antena. </w:t>
      </w:r>
    </w:p>
    <w:p w14:paraId="0E9D1AD9" w14:textId="77777777" w:rsidR="00293696" w:rsidRDefault="00293696" w:rsidP="00293696">
      <w:pPr>
        <w:pStyle w:val="Default"/>
        <w:rPr>
          <w:sz w:val="20"/>
          <w:szCs w:val="20"/>
        </w:rPr>
      </w:pPr>
    </w:p>
    <w:p w14:paraId="3C1BB519" w14:textId="77777777" w:rsidR="00293696" w:rsidRDefault="00293696" w:rsidP="00293696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13. Naturaleza y Propagación de la Luz: Naturaleza de la luz, Reflexión y refracción, Reflexión interna total, Dispersión, Polarización, Dispersión luminosa, Principio de Huygens (1 clase) </w:t>
      </w:r>
    </w:p>
    <w:p w14:paraId="0DFF57C0" w14:textId="77777777" w:rsidR="00293696" w:rsidRDefault="00293696" w:rsidP="00293696">
      <w:pPr>
        <w:pStyle w:val="Default"/>
        <w:rPr>
          <w:sz w:val="20"/>
          <w:szCs w:val="20"/>
        </w:rPr>
      </w:pPr>
    </w:p>
    <w:p w14:paraId="17D62829" w14:textId="77777777" w:rsidR="00293696" w:rsidRDefault="00293696" w:rsidP="00293696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IV. METODOLOGÍA </w:t>
      </w:r>
    </w:p>
    <w:p w14:paraId="0DCF6458" w14:textId="77777777" w:rsidR="00293696" w:rsidRDefault="00293696" w:rsidP="00293696">
      <w:pPr>
        <w:pStyle w:val="Default"/>
        <w:rPr>
          <w:sz w:val="20"/>
          <w:szCs w:val="20"/>
        </w:rPr>
      </w:pPr>
    </w:p>
    <w:p w14:paraId="68494754" w14:textId="77777777" w:rsidR="00293696" w:rsidRDefault="00293696" w:rsidP="00293696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Módulos semanales: </w:t>
      </w:r>
    </w:p>
    <w:p w14:paraId="5E4246AB" w14:textId="77777777" w:rsidR="00293696" w:rsidRDefault="00293696" w:rsidP="00293696">
      <w:pPr>
        <w:pStyle w:val="Default"/>
        <w:spacing w:after="19"/>
        <w:rPr>
          <w:sz w:val="20"/>
          <w:szCs w:val="20"/>
        </w:rPr>
      </w:pPr>
      <w:r>
        <w:rPr>
          <w:sz w:val="20"/>
          <w:szCs w:val="20"/>
        </w:rPr>
        <w:t xml:space="preserve">- Cátedras: </w:t>
      </w:r>
      <w:r w:rsidR="005F68AD">
        <w:rPr>
          <w:sz w:val="20"/>
          <w:szCs w:val="20"/>
        </w:rPr>
        <w:t>2</w:t>
      </w:r>
    </w:p>
    <w:p w14:paraId="2F9DF034" w14:textId="77777777" w:rsidR="00293696" w:rsidRDefault="00293696" w:rsidP="00293696">
      <w:pPr>
        <w:pStyle w:val="Default"/>
        <w:spacing w:after="19"/>
        <w:rPr>
          <w:sz w:val="20"/>
          <w:szCs w:val="20"/>
        </w:rPr>
      </w:pPr>
      <w:r>
        <w:rPr>
          <w:sz w:val="20"/>
          <w:szCs w:val="20"/>
        </w:rPr>
        <w:t xml:space="preserve">- Laboratorios: 0,5 (un laboratorio cada dos semanas) </w:t>
      </w:r>
    </w:p>
    <w:p w14:paraId="5914CBD0" w14:textId="77777777" w:rsidR="00293696" w:rsidRDefault="00BA11B1" w:rsidP="00293696">
      <w:pPr>
        <w:pStyle w:val="Default"/>
        <w:rPr>
          <w:sz w:val="20"/>
          <w:szCs w:val="20"/>
        </w:rPr>
      </w:pPr>
      <w:r>
        <w:rPr>
          <w:sz w:val="20"/>
          <w:szCs w:val="20"/>
        </w:rPr>
        <w:t>- Ayudantías: 2</w:t>
      </w:r>
      <w:r w:rsidR="00293696">
        <w:rPr>
          <w:sz w:val="20"/>
          <w:szCs w:val="20"/>
        </w:rPr>
        <w:t xml:space="preserve"> </w:t>
      </w:r>
    </w:p>
    <w:p w14:paraId="0DDBCB00" w14:textId="77777777" w:rsidR="00293696" w:rsidRDefault="00293696" w:rsidP="00293696">
      <w:pPr>
        <w:pStyle w:val="Default"/>
        <w:rPr>
          <w:sz w:val="20"/>
          <w:szCs w:val="20"/>
        </w:rPr>
      </w:pPr>
    </w:p>
    <w:p w14:paraId="440769B6" w14:textId="77777777" w:rsidR="00293696" w:rsidRDefault="00293696" w:rsidP="00293696">
      <w:pPr>
        <w:pStyle w:val="Default"/>
        <w:rPr>
          <w:sz w:val="20"/>
          <w:szCs w:val="20"/>
        </w:rPr>
      </w:pPr>
      <w:proofErr w:type="gramStart"/>
      <w:r>
        <w:rPr>
          <w:sz w:val="20"/>
          <w:szCs w:val="20"/>
        </w:rPr>
        <w:t>El curso se realizara utilizando metodologías de enseñanza centradas en el alumno que permitan a los estudiante desarrollar las competencias definidas en los objetivos del curso.</w:t>
      </w:r>
      <w:proofErr w:type="gramEnd"/>
      <w:r>
        <w:rPr>
          <w:sz w:val="20"/>
          <w:szCs w:val="20"/>
        </w:rPr>
        <w:t xml:space="preserve"> </w:t>
      </w:r>
    </w:p>
    <w:p w14:paraId="24091B75" w14:textId="4AB7151E" w:rsidR="00293696" w:rsidRDefault="00293696" w:rsidP="00293696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Este curso está diseñado de </w:t>
      </w:r>
      <w:proofErr w:type="gramStart"/>
      <w:r>
        <w:rPr>
          <w:sz w:val="20"/>
          <w:szCs w:val="20"/>
        </w:rPr>
        <w:t>tal</w:t>
      </w:r>
      <w:proofErr w:type="gramEnd"/>
      <w:r>
        <w:rPr>
          <w:sz w:val="20"/>
          <w:szCs w:val="20"/>
        </w:rPr>
        <w:t xml:space="preserve"> forma que el alumno dedique al estudio personal un promedio de 4 hrs. </w:t>
      </w:r>
      <w:proofErr w:type="gramStart"/>
      <w:r>
        <w:rPr>
          <w:sz w:val="20"/>
          <w:szCs w:val="20"/>
        </w:rPr>
        <w:t>a</w:t>
      </w:r>
      <w:proofErr w:type="gramEnd"/>
      <w:r>
        <w:rPr>
          <w:sz w:val="20"/>
          <w:szCs w:val="20"/>
        </w:rPr>
        <w:t xml:space="preserve"> la semana. </w:t>
      </w:r>
    </w:p>
    <w:p w14:paraId="0C6F2043" w14:textId="77777777" w:rsidR="00293696" w:rsidRDefault="00293696" w:rsidP="00293696">
      <w:pPr>
        <w:pStyle w:val="Default"/>
        <w:pageBreakBefore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V. EVALUACIÓN </w:t>
      </w:r>
    </w:p>
    <w:p w14:paraId="1E356C21" w14:textId="77777777" w:rsidR="00293696" w:rsidRDefault="00293696" w:rsidP="00293696">
      <w:pPr>
        <w:pStyle w:val="Default"/>
        <w:rPr>
          <w:sz w:val="20"/>
          <w:szCs w:val="20"/>
        </w:rPr>
      </w:pPr>
    </w:p>
    <w:p w14:paraId="0281F3E7" w14:textId="3995D123" w:rsidR="00293696" w:rsidRPr="00293696" w:rsidRDefault="00293696" w:rsidP="0029369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</w:rPr>
      </w:pPr>
      <w:r w:rsidRPr="00293696">
        <w:rPr>
          <w:rFonts w:ascii="Times New Roman" w:hAnsi="Times New Roman" w:cs="Times New Roman"/>
          <w:sz w:val="20"/>
        </w:rPr>
        <w:t xml:space="preserve">El curso será calificado tanto por el trabajo de cátedra </w:t>
      </w:r>
      <w:proofErr w:type="gramStart"/>
      <w:r w:rsidRPr="00293696">
        <w:rPr>
          <w:rFonts w:ascii="Times New Roman" w:hAnsi="Times New Roman" w:cs="Times New Roman"/>
          <w:sz w:val="20"/>
        </w:rPr>
        <w:t>como</w:t>
      </w:r>
      <w:proofErr w:type="gramEnd"/>
      <w:r w:rsidRPr="00293696">
        <w:rPr>
          <w:rFonts w:ascii="Times New Roman" w:hAnsi="Times New Roman" w:cs="Times New Roman"/>
          <w:sz w:val="20"/>
        </w:rPr>
        <w:t xml:space="preserve"> por el de laboratorio, en forma independiente. Ambas partes deben ser aprobadas por separado</w:t>
      </w:r>
      <w:r w:rsidR="00DD26CC">
        <w:rPr>
          <w:rFonts w:ascii="Times New Roman" w:hAnsi="Times New Roman" w:cs="Times New Roman"/>
          <w:sz w:val="20"/>
        </w:rPr>
        <w:t>, con nota igual o superior a 4.</w:t>
      </w:r>
      <w:r w:rsidRPr="00293696">
        <w:rPr>
          <w:rFonts w:ascii="Times New Roman" w:hAnsi="Times New Roman" w:cs="Times New Roman"/>
          <w:sz w:val="20"/>
        </w:rPr>
        <w:t xml:space="preserve">0. En caso de aprobar una parte y reprobar la otra, se pondrá como nota final la de la parte reprobada, pero se “guardará” la de la parte aprobada, de manera que la/el alumna/o deberá volver a rendir sólo la parte reprobada. En los demás casos, la nota final del ramo (NF) se calculará </w:t>
      </w:r>
      <w:proofErr w:type="gramStart"/>
      <w:r w:rsidRPr="00293696">
        <w:rPr>
          <w:rFonts w:ascii="Times New Roman" w:hAnsi="Times New Roman" w:cs="Times New Roman"/>
          <w:sz w:val="20"/>
        </w:rPr>
        <w:t>como</w:t>
      </w:r>
      <w:proofErr w:type="gramEnd"/>
      <w:r w:rsidRPr="00293696">
        <w:rPr>
          <w:rFonts w:ascii="Times New Roman" w:hAnsi="Times New Roman" w:cs="Times New Roman"/>
          <w:sz w:val="20"/>
        </w:rPr>
        <w:t>:</w:t>
      </w:r>
    </w:p>
    <w:p w14:paraId="4E768416" w14:textId="77777777" w:rsidR="00293696" w:rsidRPr="00293696" w:rsidRDefault="00293696" w:rsidP="0029369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</w:rPr>
      </w:pPr>
    </w:p>
    <w:p w14:paraId="33B62F6A" w14:textId="0D6EC509" w:rsidR="00293696" w:rsidRPr="00293696" w:rsidRDefault="00F54EDE" w:rsidP="0029369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NF = 0.7NT + 0.3</w:t>
      </w:r>
      <w:r w:rsidR="00293696" w:rsidRPr="00293696">
        <w:rPr>
          <w:rFonts w:ascii="Times New Roman" w:hAnsi="Times New Roman" w:cs="Times New Roman"/>
          <w:sz w:val="20"/>
        </w:rPr>
        <w:t>NL</w:t>
      </w:r>
    </w:p>
    <w:p w14:paraId="6F45C3CE" w14:textId="77777777" w:rsidR="00293696" w:rsidRPr="00293696" w:rsidRDefault="00293696" w:rsidP="0029369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</w:rPr>
      </w:pPr>
    </w:p>
    <w:p w14:paraId="13747B4B" w14:textId="77777777" w:rsidR="00707408" w:rsidRDefault="00293696" w:rsidP="0029369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</w:rPr>
      </w:pPr>
      <w:proofErr w:type="gramStart"/>
      <w:r w:rsidRPr="00293696">
        <w:rPr>
          <w:rFonts w:ascii="Times New Roman" w:hAnsi="Times New Roman" w:cs="Times New Roman"/>
          <w:sz w:val="20"/>
        </w:rPr>
        <w:t>donde</w:t>
      </w:r>
      <w:proofErr w:type="gramEnd"/>
      <w:r w:rsidRPr="00293696">
        <w:rPr>
          <w:rFonts w:ascii="Times New Roman" w:hAnsi="Times New Roman" w:cs="Times New Roman"/>
          <w:sz w:val="20"/>
        </w:rPr>
        <w:t xml:space="preserve"> NT es la nota de cátedra y NL es la nota de laboratorio. El cálculo de la nota de laboratorio será explicado </w:t>
      </w:r>
      <w:proofErr w:type="gramStart"/>
      <w:r w:rsidRPr="00293696">
        <w:rPr>
          <w:rFonts w:ascii="Times New Roman" w:hAnsi="Times New Roman" w:cs="Times New Roman"/>
          <w:sz w:val="20"/>
        </w:rPr>
        <w:t>durante</w:t>
      </w:r>
      <w:proofErr w:type="gramEnd"/>
      <w:r w:rsidRPr="00293696">
        <w:rPr>
          <w:rFonts w:ascii="Times New Roman" w:hAnsi="Times New Roman" w:cs="Times New Roman"/>
          <w:sz w:val="20"/>
        </w:rPr>
        <w:t xml:space="preserve"> las primeras sesiones del mismo. El trabajo de la cátedra será evaluado mediante tres Interrogaciones, </w:t>
      </w:r>
      <w:proofErr w:type="gramStart"/>
      <w:r w:rsidRPr="00293696">
        <w:rPr>
          <w:rFonts w:ascii="Times New Roman" w:hAnsi="Times New Roman" w:cs="Times New Roman"/>
          <w:sz w:val="20"/>
        </w:rPr>
        <w:t>un</w:t>
      </w:r>
      <w:proofErr w:type="gramEnd"/>
      <w:r w:rsidRPr="00293696">
        <w:rPr>
          <w:rFonts w:ascii="Times New Roman" w:hAnsi="Times New Roman" w:cs="Times New Roman"/>
          <w:sz w:val="20"/>
        </w:rPr>
        <w:t xml:space="preserve"> Examen</w:t>
      </w:r>
      <w:r w:rsidR="005C6463">
        <w:rPr>
          <w:rFonts w:ascii="Times New Roman" w:hAnsi="Times New Roman" w:cs="Times New Roman"/>
          <w:sz w:val="20"/>
        </w:rPr>
        <w:t>, y 3 ejercicios grupales</w:t>
      </w:r>
      <w:r w:rsidRPr="00293696">
        <w:rPr>
          <w:rFonts w:ascii="Times New Roman" w:hAnsi="Times New Roman" w:cs="Times New Roman"/>
          <w:sz w:val="20"/>
        </w:rPr>
        <w:t xml:space="preserve">. </w:t>
      </w:r>
    </w:p>
    <w:p w14:paraId="0942DEF4" w14:textId="77777777" w:rsidR="00707408" w:rsidRDefault="00707408" w:rsidP="0029369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</w:rPr>
      </w:pPr>
    </w:p>
    <w:p w14:paraId="61EE8BA9" w14:textId="3E383318" w:rsidR="00707408" w:rsidRPr="00707408" w:rsidRDefault="00DB7F48" w:rsidP="00707408">
      <w:pPr>
        <w:pStyle w:val="Default"/>
        <w:rPr>
          <w:bCs/>
          <w:sz w:val="20"/>
          <w:szCs w:val="20"/>
          <w:lang w:val="es-ES_tradnl"/>
        </w:rPr>
      </w:pPr>
      <w:r>
        <w:rPr>
          <w:rFonts w:eastAsia="Times New Roman"/>
          <w:sz w:val="20"/>
          <w:szCs w:val="20"/>
          <w:lang w:val="es-ES_tradnl"/>
        </w:rPr>
        <w:t xml:space="preserve">Los ejercicios grupales serán opcionales, </w:t>
      </w:r>
      <w:r w:rsidR="00707408" w:rsidRPr="00707408">
        <w:rPr>
          <w:rFonts w:eastAsia="Times New Roman"/>
          <w:sz w:val="20"/>
          <w:szCs w:val="20"/>
          <w:lang w:val="es-ES_tradnl"/>
        </w:rPr>
        <w:t>sin previo aviso</w:t>
      </w:r>
      <w:r>
        <w:rPr>
          <w:rFonts w:eastAsia="Times New Roman"/>
          <w:sz w:val="20"/>
          <w:szCs w:val="20"/>
          <w:lang w:val="es-ES_tradnl"/>
        </w:rPr>
        <w:t xml:space="preserve">, y </w:t>
      </w:r>
      <w:r w:rsidR="00707408" w:rsidRPr="00707408">
        <w:rPr>
          <w:rFonts w:eastAsia="Times New Roman"/>
          <w:sz w:val="20"/>
          <w:szCs w:val="20"/>
          <w:lang w:val="es-ES_tradnl"/>
        </w:rPr>
        <w:t xml:space="preserve">se realizarán durante el horario de clases. Estos ejercicios se evaluarán con nota entre 1 y 7. </w:t>
      </w:r>
      <w:r w:rsidR="00C75940">
        <w:rPr>
          <w:rFonts w:eastAsia="Times New Roman"/>
          <w:sz w:val="20"/>
          <w:szCs w:val="20"/>
          <w:lang w:val="es-ES_tradnl"/>
        </w:rPr>
        <w:t>La inasistencia a algún ejercicio grupal</w:t>
      </w:r>
      <w:r w:rsidR="00C75940" w:rsidRPr="00707408">
        <w:rPr>
          <w:rFonts w:eastAsia="Times New Roman"/>
          <w:sz w:val="20"/>
          <w:szCs w:val="20"/>
          <w:lang w:val="es-ES_tradnl"/>
        </w:rPr>
        <w:t xml:space="preserve"> es equivalente a la nota 0. </w:t>
      </w:r>
      <w:r w:rsidR="00707408" w:rsidRPr="00707408">
        <w:rPr>
          <w:rFonts w:eastAsia="Times New Roman"/>
          <w:sz w:val="20"/>
          <w:szCs w:val="20"/>
          <w:lang w:val="es-ES_tradnl"/>
        </w:rPr>
        <w:t xml:space="preserve">La suma de las notas de los </w:t>
      </w:r>
      <w:r w:rsidR="00BC384E">
        <w:rPr>
          <w:rFonts w:eastAsia="Times New Roman"/>
          <w:sz w:val="20"/>
          <w:szCs w:val="20"/>
          <w:lang w:val="es-ES_tradnl"/>
        </w:rPr>
        <w:t xml:space="preserve">3 </w:t>
      </w:r>
      <w:r w:rsidR="00707408" w:rsidRPr="00707408">
        <w:rPr>
          <w:rFonts w:eastAsia="Times New Roman"/>
          <w:sz w:val="20"/>
          <w:szCs w:val="20"/>
          <w:lang w:val="es-ES_tradnl"/>
        </w:rPr>
        <w:t>ejercicios grupales NEG se sumará a la not</w:t>
      </w:r>
      <w:r w:rsidR="00707408">
        <w:rPr>
          <w:rFonts w:eastAsia="Times New Roman"/>
          <w:sz w:val="20"/>
          <w:szCs w:val="20"/>
          <w:lang w:val="es-ES_tradnl"/>
        </w:rPr>
        <w:t>a final de cátedra NT</w:t>
      </w:r>
      <w:r w:rsidR="006F49B2">
        <w:rPr>
          <w:rFonts w:eastAsia="Times New Roman"/>
          <w:sz w:val="20"/>
          <w:szCs w:val="20"/>
          <w:lang w:val="es-ES_tradnl"/>
        </w:rPr>
        <w:t xml:space="preserve"> ponderada por un factor</w:t>
      </w:r>
      <w:r w:rsidR="003D2A17">
        <w:rPr>
          <w:rFonts w:eastAsia="Times New Roman"/>
          <w:sz w:val="20"/>
          <w:szCs w:val="20"/>
          <w:lang w:val="es-ES_tradnl"/>
        </w:rPr>
        <w:t xml:space="preserve">, de tal forma que constituya un </w:t>
      </w:r>
      <w:r w:rsidR="003D2A17" w:rsidRPr="00DF7958">
        <w:rPr>
          <w:rFonts w:eastAsia="Times New Roman"/>
          <w:b/>
          <w:sz w:val="20"/>
          <w:szCs w:val="20"/>
          <w:lang w:val="es-ES_tradnl"/>
        </w:rPr>
        <w:t xml:space="preserve">puntaje extra </w:t>
      </w:r>
      <w:r>
        <w:rPr>
          <w:rFonts w:eastAsia="Times New Roman"/>
          <w:b/>
          <w:sz w:val="20"/>
          <w:szCs w:val="20"/>
          <w:lang w:val="es-ES_tradnl"/>
        </w:rPr>
        <w:t xml:space="preserve">que suba </w:t>
      </w:r>
      <w:r w:rsidR="003D2A17" w:rsidRPr="00DF7958">
        <w:rPr>
          <w:rFonts w:eastAsia="Times New Roman"/>
          <w:b/>
          <w:sz w:val="20"/>
          <w:szCs w:val="20"/>
          <w:lang w:val="es-ES_tradnl"/>
        </w:rPr>
        <w:t>la NT</w:t>
      </w:r>
      <w:r w:rsidR="003D2A17">
        <w:rPr>
          <w:rFonts w:eastAsia="Times New Roman"/>
          <w:sz w:val="20"/>
          <w:szCs w:val="20"/>
          <w:lang w:val="es-ES_tradnl"/>
        </w:rPr>
        <w:t>.</w:t>
      </w:r>
      <w:r w:rsidR="00707408" w:rsidRPr="00707408">
        <w:rPr>
          <w:rFonts w:eastAsia="Times New Roman"/>
          <w:sz w:val="20"/>
          <w:szCs w:val="20"/>
          <w:lang w:val="es-ES_tradnl"/>
        </w:rPr>
        <w:t xml:space="preserve"> </w:t>
      </w:r>
      <w:r w:rsidR="00707408" w:rsidRPr="007445E6">
        <w:rPr>
          <w:rFonts w:eastAsia="Times New Roman"/>
          <w:b/>
          <w:sz w:val="20"/>
          <w:szCs w:val="20"/>
          <w:lang w:val="es-ES_tradnl"/>
        </w:rPr>
        <w:t>Los ejercicios grupales no son transferibles entre secciones</w:t>
      </w:r>
      <w:r w:rsidR="00707408" w:rsidRPr="00707408">
        <w:rPr>
          <w:rFonts w:eastAsia="Times New Roman"/>
          <w:sz w:val="20"/>
          <w:szCs w:val="20"/>
          <w:lang w:val="es-ES_tradnl"/>
        </w:rPr>
        <w:t xml:space="preserve">. </w:t>
      </w:r>
    </w:p>
    <w:p w14:paraId="656FF0B5" w14:textId="77777777" w:rsidR="00707408" w:rsidRDefault="00707408" w:rsidP="0029369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</w:rPr>
      </w:pPr>
    </w:p>
    <w:p w14:paraId="6275AEEB" w14:textId="76AA95D4" w:rsidR="00293696" w:rsidRPr="00293696" w:rsidRDefault="00293696" w:rsidP="0029369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</w:rPr>
      </w:pPr>
      <w:r w:rsidRPr="00293696">
        <w:rPr>
          <w:rFonts w:ascii="Times New Roman" w:hAnsi="Times New Roman" w:cs="Times New Roman"/>
          <w:sz w:val="20"/>
        </w:rPr>
        <w:t>La nota final de cátedra se calculará de la siguiente manera:</w:t>
      </w:r>
    </w:p>
    <w:p w14:paraId="57C45B97" w14:textId="77777777" w:rsidR="00293696" w:rsidRPr="00293696" w:rsidRDefault="00293696" w:rsidP="0029369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</w:rPr>
      </w:pPr>
    </w:p>
    <w:p w14:paraId="22FA911D" w14:textId="17429CB5" w:rsidR="00293696" w:rsidRPr="00293696" w:rsidRDefault="00F54EDE" w:rsidP="0029369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NT = 0.3NE + 0.7</w:t>
      </w:r>
      <w:r w:rsidR="00707408">
        <w:rPr>
          <w:rFonts w:ascii="Times New Roman" w:hAnsi="Times New Roman" w:cs="Times New Roman"/>
          <w:sz w:val="20"/>
        </w:rPr>
        <w:t>PI + 0.3</w:t>
      </w:r>
      <w:r w:rsidR="005C6463">
        <w:rPr>
          <w:rFonts w:ascii="Times New Roman" w:hAnsi="Times New Roman" w:cs="Times New Roman"/>
          <w:sz w:val="20"/>
        </w:rPr>
        <w:t xml:space="preserve"> * (NEG/21)</w:t>
      </w:r>
      <w:r w:rsidR="00293696" w:rsidRPr="00293696">
        <w:rPr>
          <w:rFonts w:ascii="Times New Roman" w:hAnsi="Times New Roman" w:cs="Times New Roman"/>
          <w:sz w:val="20"/>
        </w:rPr>
        <w:t>,</w:t>
      </w:r>
    </w:p>
    <w:p w14:paraId="019DD689" w14:textId="77777777" w:rsidR="00293696" w:rsidRPr="00293696" w:rsidRDefault="00293696" w:rsidP="0029369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</w:rPr>
      </w:pPr>
    </w:p>
    <w:p w14:paraId="1F3C06CF" w14:textId="2213F357" w:rsidR="00293696" w:rsidRPr="00293696" w:rsidRDefault="00293696" w:rsidP="0029369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</w:rPr>
      </w:pPr>
      <w:proofErr w:type="gramStart"/>
      <w:r w:rsidRPr="00293696">
        <w:rPr>
          <w:rFonts w:ascii="Times New Roman" w:hAnsi="Times New Roman" w:cs="Times New Roman"/>
          <w:sz w:val="20"/>
        </w:rPr>
        <w:t>dond</w:t>
      </w:r>
      <w:r w:rsidR="005C6463">
        <w:rPr>
          <w:rFonts w:ascii="Times New Roman" w:hAnsi="Times New Roman" w:cs="Times New Roman"/>
          <w:sz w:val="20"/>
        </w:rPr>
        <w:t>e</w:t>
      </w:r>
      <w:proofErr w:type="gramEnd"/>
      <w:r w:rsidR="005C6463">
        <w:rPr>
          <w:rFonts w:ascii="Times New Roman" w:hAnsi="Times New Roman" w:cs="Times New Roman"/>
          <w:sz w:val="20"/>
        </w:rPr>
        <w:t xml:space="preserve"> NE es la nota del examen, </w:t>
      </w:r>
      <w:r w:rsidR="00707408">
        <w:rPr>
          <w:rFonts w:ascii="Times New Roman" w:hAnsi="Times New Roman" w:cs="Times New Roman"/>
          <w:sz w:val="20"/>
        </w:rPr>
        <w:t xml:space="preserve">NEG es la suma de los puntajes de los </w:t>
      </w:r>
      <w:r w:rsidR="001B6C64">
        <w:rPr>
          <w:rFonts w:ascii="Times New Roman" w:hAnsi="Times New Roman" w:cs="Times New Roman"/>
          <w:sz w:val="20"/>
        </w:rPr>
        <w:t xml:space="preserve">3 </w:t>
      </w:r>
      <w:r w:rsidR="00707408">
        <w:rPr>
          <w:rFonts w:ascii="Times New Roman" w:hAnsi="Times New Roman" w:cs="Times New Roman"/>
          <w:sz w:val="20"/>
        </w:rPr>
        <w:t>ejercicios grupales</w:t>
      </w:r>
      <w:r w:rsidR="009C6F94">
        <w:rPr>
          <w:rFonts w:ascii="Times New Roman" w:hAnsi="Times New Roman" w:cs="Times New Roman"/>
          <w:sz w:val="20"/>
        </w:rPr>
        <w:t xml:space="preserve"> (pudiendo alcanzar un máximo de 21)</w:t>
      </w:r>
      <w:r w:rsidR="00707408">
        <w:rPr>
          <w:rFonts w:ascii="Times New Roman" w:hAnsi="Times New Roman" w:cs="Times New Roman"/>
          <w:sz w:val="20"/>
        </w:rPr>
        <w:t xml:space="preserve">, </w:t>
      </w:r>
      <w:r w:rsidR="005C6463">
        <w:rPr>
          <w:rFonts w:ascii="Times New Roman" w:hAnsi="Times New Roman" w:cs="Times New Roman"/>
          <w:sz w:val="20"/>
        </w:rPr>
        <w:t>y PI es el pro</w:t>
      </w:r>
      <w:r w:rsidR="00707408">
        <w:rPr>
          <w:rFonts w:ascii="Times New Roman" w:hAnsi="Times New Roman" w:cs="Times New Roman"/>
          <w:sz w:val="20"/>
        </w:rPr>
        <w:t>medio de las interrogaciones</w:t>
      </w:r>
    </w:p>
    <w:p w14:paraId="5CDE0026" w14:textId="77777777" w:rsidR="00293696" w:rsidRPr="00293696" w:rsidRDefault="00293696" w:rsidP="0029369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</w:rPr>
      </w:pPr>
    </w:p>
    <w:p w14:paraId="4BB8AC0D" w14:textId="213A104D" w:rsidR="00293696" w:rsidRPr="00293696" w:rsidRDefault="005C6463" w:rsidP="0029369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PI = (I1 + I2 + I3</w:t>
      </w:r>
      <w:r w:rsidR="00293696" w:rsidRPr="00293696">
        <w:rPr>
          <w:rFonts w:ascii="Times New Roman" w:hAnsi="Times New Roman" w:cs="Times New Roman"/>
          <w:sz w:val="20"/>
        </w:rPr>
        <w:t>)</w:t>
      </w:r>
      <w:r>
        <w:rPr>
          <w:rFonts w:ascii="Times New Roman" w:hAnsi="Times New Roman" w:cs="Times New Roman"/>
          <w:sz w:val="20"/>
        </w:rPr>
        <w:t xml:space="preserve"> / 3</w:t>
      </w:r>
      <w:r w:rsidR="00293696" w:rsidRPr="00293696">
        <w:rPr>
          <w:rFonts w:ascii="Times New Roman" w:hAnsi="Times New Roman" w:cs="Times New Roman"/>
          <w:sz w:val="20"/>
        </w:rPr>
        <w:t>,</w:t>
      </w:r>
    </w:p>
    <w:p w14:paraId="06AD42A5" w14:textId="77777777" w:rsidR="00293696" w:rsidRPr="00293696" w:rsidRDefault="00293696" w:rsidP="0029369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</w:rPr>
      </w:pPr>
    </w:p>
    <w:p w14:paraId="3FE27834" w14:textId="743DC980" w:rsidR="00293696" w:rsidRPr="00707408" w:rsidRDefault="00293696" w:rsidP="007545FF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lang w:val="es-ES_tradnl"/>
        </w:rPr>
      </w:pPr>
      <w:proofErr w:type="gramStart"/>
      <w:r w:rsidRPr="00293696">
        <w:rPr>
          <w:rFonts w:ascii="Times New Roman" w:hAnsi="Times New Roman" w:cs="Times New Roman"/>
          <w:sz w:val="20"/>
        </w:rPr>
        <w:t>donde</w:t>
      </w:r>
      <w:proofErr w:type="gramEnd"/>
      <w:r w:rsidRPr="00293696">
        <w:rPr>
          <w:rFonts w:ascii="Times New Roman" w:hAnsi="Times New Roman" w:cs="Times New Roman"/>
          <w:sz w:val="20"/>
        </w:rPr>
        <w:t xml:space="preserve"> I1, I2, e I3 son las notas de las tres Interrogaciones</w:t>
      </w:r>
      <w:r w:rsidRPr="00786B3A">
        <w:rPr>
          <w:b/>
          <w:sz w:val="20"/>
        </w:rPr>
        <w:t>.</w:t>
      </w:r>
      <w:r w:rsidR="00315BCA" w:rsidRPr="00573F47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6E2A2892" w14:textId="77777777" w:rsidR="00293696" w:rsidRPr="00293696" w:rsidRDefault="00293696" w:rsidP="00293696">
      <w:pPr>
        <w:pStyle w:val="Default"/>
        <w:rPr>
          <w:b/>
          <w:bCs/>
          <w:sz w:val="20"/>
          <w:szCs w:val="20"/>
        </w:rPr>
      </w:pPr>
    </w:p>
    <w:p w14:paraId="62636664" w14:textId="63D223D9" w:rsidR="00293696" w:rsidRPr="00293696" w:rsidRDefault="00707408" w:rsidP="0029369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6"/>
        </w:rPr>
      </w:pPr>
      <w:r>
        <w:rPr>
          <w:rFonts w:ascii="Times New Roman" w:hAnsi="Times New Roman" w:cs="Times New Roman"/>
          <w:b/>
          <w:sz w:val="20"/>
          <w:szCs w:val="26"/>
        </w:rPr>
        <w:t xml:space="preserve">La </w:t>
      </w:r>
      <w:r w:rsidR="00293696" w:rsidRPr="00293696">
        <w:rPr>
          <w:rFonts w:ascii="Times New Roman" w:hAnsi="Times New Roman" w:cs="Times New Roman"/>
          <w:b/>
          <w:sz w:val="20"/>
          <w:szCs w:val="26"/>
        </w:rPr>
        <w:t>asistencia a</w:t>
      </w:r>
      <w:r>
        <w:rPr>
          <w:rFonts w:ascii="Times New Roman" w:hAnsi="Times New Roman" w:cs="Times New Roman"/>
          <w:b/>
          <w:sz w:val="20"/>
          <w:szCs w:val="26"/>
        </w:rPr>
        <w:t xml:space="preserve"> todas las Interrogaciones y Exámenes</w:t>
      </w:r>
      <w:r w:rsidR="00293696" w:rsidRPr="00293696">
        <w:rPr>
          <w:rFonts w:ascii="Times New Roman" w:hAnsi="Times New Roman" w:cs="Times New Roman"/>
          <w:b/>
          <w:sz w:val="20"/>
          <w:szCs w:val="26"/>
        </w:rPr>
        <w:t xml:space="preserve"> es obligatoria.</w:t>
      </w:r>
      <w:r w:rsidR="00293696" w:rsidRPr="00293696">
        <w:rPr>
          <w:rFonts w:ascii="Times New Roman" w:hAnsi="Times New Roman" w:cs="Times New Roman"/>
          <w:sz w:val="20"/>
          <w:szCs w:val="26"/>
        </w:rPr>
        <w:t xml:space="preserve"> </w:t>
      </w:r>
      <w:proofErr w:type="gramStart"/>
      <w:r w:rsidR="00293696" w:rsidRPr="00293696">
        <w:rPr>
          <w:rFonts w:ascii="Times New Roman" w:hAnsi="Times New Roman" w:cs="Times New Roman"/>
          <w:sz w:val="20"/>
        </w:rPr>
        <w:t>En caso de inasistencia a una</w:t>
      </w:r>
      <w:r w:rsidR="00293696" w:rsidRPr="00293696">
        <w:rPr>
          <w:rFonts w:ascii="Times New Roman" w:hAnsi="Times New Roman" w:cs="Times New Roman"/>
          <w:sz w:val="20"/>
          <w:szCs w:val="26"/>
        </w:rPr>
        <w:t xml:space="preserve"> </w:t>
      </w:r>
      <w:r w:rsidR="00293696" w:rsidRPr="00293696">
        <w:rPr>
          <w:rFonts w:ascii="Times New Roman" w:hAnsi="Times New Roman" w:cs="Times New Roman"/>
          <w:sz w:val="20"/>
        </w:rPr>
        <w:t>evaluación, el estudiante debe presentar certificado médico ante su unidad</w:t>
      </w:r>
      <w:r w:rsidR="00293696" w:rsidRPr="00293696">
        <w:rPr>
          <w:rFonts w:ascii="Times New Roman" w:hAnsi="Times New Roman" w:cs="Times New Roman"/>
          <w:sz w:val="20"/>
          <w:szCs w:val="26"/>
        </w:rPr>
        <w:t xml:space="preserve"> </w:t>
      </w:r>
      <w:r w:rsidR="00293696" w:rsidRPr="00293696">
        <w:rPr>
          <w:rFonts w:ascii="Times New Roman" w:hAnsi="Times New Roman" w:cs="Times New Roman"/>
          <w:sz w:val="20"/>
        </w:rPr>
        <w:t>académica.</w:t>
      </w:r>
      <w:proofErr w:type="gramEnd"/>
      <w:r w:rsidR="00293696" w:rsidRPr="00293696">
        <w:rPr>
          <w:rFonts w:ascii="Times New Roman" w:hAnsi="Times New Roman" w:cs="Times New Roman"/>
          <w:sz w:val="20"/>
        </w:rPr>
        <w:t xml:space="preserve"> </w:t>
      </w:r>
      <w:proofErr w:type="gramStart"/>
      <w:r w:rsidR="00293696" w:rsidRPr="00293696">
        <w:rPr>
          <w:rFonts w:ascii="Times New Roman" w:hAnsi="Times New Roman" w:cs="Times New Roman"/>
          <w:sz w:val="20"/>
        </w:rPr>
        <w:t>A su vez, la unidad debe informar a la Facultad de Física sobre la</w:t>
      </w:r>
      <w:r w:rsidR="00293696" w:rsidRPr="00293696">
        <w:rPr>
          <w:rFonts w:ascii="Times New Roman" w:hAnsi="Times New Roman" w:cs="Times New Roman"/>
          <w:sz w:val="20"/>
          <w:szCs w:val="26"/>
        </w:rPr>
        <w:t xml:space="preserve"> </w:t>
      </w:r>
      <w:r w:rsidR="00293696" w:rsidRPr="00293696">
        <w:rPr>
          <w:rFonts w:ascii="Times New Roman" w:hAnsi="Times New Roman" w:cs="Times New Roman"/>
          <w:sz w:val="20"/>
        </w:rPr>
        <w:t>positiva justificación del estudiante.</w:t>
      </w:r>
      <w:proofErr w:type="gramEnd"/>
      <w:r w:rsidR="00293696" w:rsidRPr="00293696">
        <w:rPr>
          <w:rFonts w:ascii="Times New Roman" w:hAnsi="Times New Roman" w:cs="Times New Roman"/>
          <w:sz w:val="20"/>
        </w:rPr>
        <w:t xml:space="preserve"> </w:t>
      </w:r>
      <w:r w:rsidR="00293696" w:rsidRPr="00293696">
        <w:rPr>
          <w:rFonts w:ascii="Times New Roman" w:hAnsi="Times New Roman" w:cs="Times New Roman"/>
          <w:sz w:val="20"/>
          <w:szCs w:val="26"/>
        </w:rPr>
        <w:t xml:space="preserve">En caso de inasistencia justificada a una Interrogación, se colocará </w:t>
      </w:r>
      <w:proofErr w:type="gramStart"/>
      <w:r w:rsidR="00293696" w:rsidRPr="00293696">
        <w:rPr>
          <w:rFonts w:ascii="Times New Roman" w:hAnsi="Times New Roman" w:cs="Times New Roman"/>
          <w:sz w:val="20"/>
          <w:szCs w:val="26"/>
        </w:rPr>
        <w:t>como</w:t>
      </w:r>
      <w:proofErr w:type="gramEnd"/>
      <w:r w:rsidR="00293696" w:rsidRPr="00293696">
        <w:rPr>
          <w:rFonts w:ascii="Times New Roman" w:hAnsi="Times New Roman" w:cs="Times New Roman"/>
          <w:sz w:val="20"/>
          <w:szCs w:val="26"/>
        </w:rPr>
        <w:t xml:space="preserve"> nota de la Interrogación respectiva la nota obtenida en el Examen. </w:t>
      </w:r>
      <w:proofErr w:type="gramStart"/>
      <w:r w:rsidR="006F49B2" w:rsidRPr="00293696">
        <w:rPr>
          <w:rFonts w:ascii="Times New Roman" w:hAnsi="Times New Roman" w:cs="Times New Roman"/>
          <w:sz w:val="20"/>
          <w:szCs w:val="26"/>
        </w:rPr>
        <w:t>En caso que no se justifique adecuadamente la inasiste</w:t>
      </w:r>
      <w:r w:rsidR="006F49B2">
        <w:rPr>
          <w:rFonts w:ascii="Times New Roman" w:hAnsi="Times New Roman" w:cs="Times New Roman"/>
          <w:sz w:val="20"/>
          <w:szCs w:val="26"/>
        </w:rPr>
        <w:t>ncia, la Interrogación o Examen</w:t>
      </w:r>
      <w:r w:rsidR="006F49B2" w:rsidRPr="00293696">
        <w:rPr>
          <w:rFonts w:ascii="Times New Roman" w:hAnsi="Times New Roman" w:cs="Times New Roman"/>
          <w:sz w:val="20"/>
          <w:szCs w:val="26"/>
        </w:rPr>
        <w:t xml:space="preserve"> respectivo será calificado con nota 1,0</w:t>
      </w:r>
      <w:r w:rsidR="006F49B2">
        <w:rPr>
          <w:rFonts w:ascii="Times New Roman" w:hAnsi="Times New Roman" w:cs="Times New Roman"/>
          <w:sz w:val="20"/>
          <w:szCs w:val="26"/>
        </w:rPr>
        <w:t>.</w:t>
      </w:r>
      <w:proofErr w:type="gramEnd"/>
      <w:r w:rsidR="00630655">
        <w:rPr>
          <w:rFonts w:ascii="Times New Roman" w:hAnsi="Times New Roman" w:cs="Times New Roman"/>
          <w:sz w:val="20"/>
          <w:szCs w:val="26"/>
        </w:rPr>
        <w:t xml:space="preserve"> No se realizarán pruebas en horarios extraordinarios. </w:t>
      </w:r>
    </w:p>
    <w:p w14:paraId="1A5C0630" w14:textId="77777777" w:rsidR="00293696" w:rsidRDefault="00293696" w:rsidP="0029369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6"/>
        </w:rPr>
      </w:pPr>
    </w:p>
    <w:p w14:paraId="7D530691" w14:textId="6C55F768" w:rsidR="00293696" w:rsidRPr="00293696" w:rsidRDefault="00B1393B" w:rsidP="00B1393B">
      <w:pPr>
        <w:widowControl w:val="0"/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6"/>
        </w:rPr>
        <w:t xml:space="preserve">No hay eximición. </w:t>
      </w:r>
    </w:p>
    <w:p w14:paraId="752FEC06" w14:textId="77777777" w:rsidR="00AB24E2" w:rsidRDefault="00AB24E2" w:rsidP="00293696">
      <w:pPr>
        <w:pStyle w:val="Default"/>
        <w:rPr>
          <w:b/>
          <w:bCs/>
          <w:sz w:val="20"/>
          <w:szCs w:val="20"/>
        </w:rPr>
      </w:pPr>
    </w:p>
    <w:p w14:paraId="73CFC1E2" w14:textId="77777777" w:rsidR="00293696" w:rsidRDefault="00293696" w:rsidP="00293696">
      <w:pPr>
        <w:pStyle w:val="Default"/>
        <w:rPr>
          <w:b/>
          <w:bCs/>
          <w:sz w:val="20"/>
          <w:szCs w:val="20"/>
        </w:rPr>
      </w:pPr>
    </w:p>
    <w:p w14:paraId="044E0247" w14:textId="77777777" w:rsidR="00293696" w:rsidRDefault="00293696" w:rsidP="00293696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VI. BIBLIOGRAFÍA </w:t>
      </w:r>
    </w:p>
    <w:p w14:paraId="3FBA04FB" w14:textId="77777777" w:rsidR="00293696" w:rsidRDefault="00293696" w:rsidP="00293696">
      <w:pPr>
        <w:pStyle w:val="Default"/>
        <w:rPr>
          <w:b/>
          <w:bCs/>
          <w:sz w:val="20"/>
          <w:szCs w:val="20"/>
        </w:rPr>
      </w:pPr>
    </w:p>
    <w:p w14:paraId="5E5DEAF2" w14:textId="79054670" w:rsidR="00293696" w:rsidRDefault="00E6541C" w:rsidP="00293696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>Texto Mínimo</w:t>
      </w:r>
      <w:r w:rsidR="00293696">
        <w:rPr>
          <w:b/>
          <w:bCs/>
          <w:sz w:val="20"/>
          <w:szCs w:val="20"/>
        </w:rPr>
        <w:t xml:space="preserve"> </w:t>
      </w:r>
    </w:p>
    <w:p w14:paraId="67904DB2" w14:textId="7C27F5C8" w:rsidR="00F94878" w:rsidRDefault="00584BE0" w:rsidP="00F94878">
      <w:pPr>
        <w:ind w:right="-180"/>
        <w:rPr>
          <w:sz w:val="20"/>
          <w:szCs w:val="20"/>
        </w:rPr>
      </w:pPr>
      <w:r>
        <w:rPr>
          <w:sz w:val="20"/>
          <w:szCs w:val="20"/>
        </w:rPr>
        <w:t xml:space="preserve">Sears, Zemansky, Young, Freedman, </w:t>
      </w:r>
      <w:r w:rsidR="003D06E3">
        <w:rPr>
          <w:sz w:val="20"/>
          <w:szCs w:val="20"/>
        </w:rPr>
        <w:t>“</w:t>
      </w:r>
      <w:r w:rsidR="00293696">
        <w:rPr>
          <w:sz w:val="20"/>
          <w:szCs w:val="20"/>
        </w:rPr>
        <w:t xml:space="preserve">Física </w:t>
      </w:r>
      <w:r>
        <w:rPr>
          <w:sz w:val="20"/>
          <w:szCs w:val="20"/>
        </w:rPr>
        <w:t>Universitaria,</w:t>
      </w:r>
      <w:r w:rsidR="003D06E3">
        <w:rPr>
          <w:sz w:val="20"/>
          <w:szCs w:val="20"/>
        </w:rPr>
        <w:t>”</w:t>
      </w:r>
      <w:r w:rsidR="003E384C">
        <w:rPr>
          <w:sz w:val="20"/>
          <w:szCs w:val="20"/>
        </w:rPr>
        <w:t xml:space="preserve"> 12</w:t>
      </w:r>
      <w:r w:rsidR="00293696">
        <w:rPr>
          <w:sz w:val="20"/>
          <w:szCs w:val="20"/>
        </w:rPr>
        <w:t>ª Edició</w:t>
      </w:r>
      <w:r w:rsidR="00CB00CF">
        <w:rPr>
          <w:sz w:val="20"/>
          <w:szCs w:val="20"/>
        </w:rPr>
        <w:t xml:space="preserve">n. </w:t>
      </w:r>
      <w:proofErr w:type="gramStart"/>
      <w:r w:rsidR="00CB00CF">
        <w:rPr>
          <w:sz w:val="20"/>
          <w:szCs w:val="20"/>
        </w:rPr>
        <w:t>Pearson Addison Wesley</w:t>
      </w:r>
      <w:r w:rsidR="003D06E3">
        <w:rPr>
          <w:sz w:val="20"/>
          <w:szCs w:val="20"/>
        </w:rPr>
        <w:t>, 2004.</w:t>
      </w:r>
      <w:proofErr w:type="gramEnd"/>
    </w:p>
    <w:p w14:paraId="0B36003F" w14:textId="26019456" w:rsidR="00F94878" w:rsidRDefault="003D06E3" w:rsidP="00F94878">
      <w:pPr>
        <w:ind w:right="-180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293696">
        <w:rPr>
          <w:sz w:val="20"/>
          <w:szCs w:val="20"/>
        </w:rPr>
        <w:t xml:space="preserve"> </w:t>
      </w:r>
    </w:p>
    <w:p w14:paraId="5CE30F1F" w14:textId="3D4F6094" w:rsidR="00E039A0" w:rsidRDefault="009C6F94" w:rsidP="00293696">
      <w:pPr>
        <w:rPr>
          <w:sz w:val="20"/>
          <w:szCs w:val="20"/>
        </w:rPr>
      </w:pPr>
      <w:r>
        <w:rPr>
          <w:noProof/>
          <w:sz w:val="20"/>
          <w:szCs w:val="20"/>
          <w:lang w:val="es-ES" w:eastAsia="es-ES"/>
        </w:rPr>
        <w:drawing>
          <wp:inline distT="0" distB="0" distL="0" distR="0" wp14:anchorId="33DA6C57" wp14:editId="1DD3668A">
            <wp:extent cx="914400" cy="1205115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7" cy="120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918B2" w14:textId="77777777" w:rsidR="0054200A" w:rsidRDefault="0054200A" w:rsidP="0054200A">
      <w:pPr>
        <w:pStyle w:val="Default"/>
        <w:rPr>
          <w:b/>
          <w:bCs/>
          <w:sz w:val="20"/>
          <w:szCs w:val="20"/>
        </w:rPr>
      </w:pPr>
    </w:p>
    <w:p w14:paraId="08453285" w14:textId="77777777" w:rsidR="0054200A" w:rsidRDefault="0054200A" w:rsidP="0054200A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Textos Opcionales </w:t>
      </w:r>
    </w:p>
    <w:p w14:paraId="679FEEFB" w14:textId="1321A7DD" w:rsidR="00900D7F" w:rsidRDefault="00CB00CF" w:rsidP="00D77321">
      <w:pPr>
        <w:widowControl w:val="0"/>
        <w:autoSpaceDE w:val="0"/>
        <w:autoSpaceDN w:val="0"/>
        <w:adjustRightInd w:val="0"/>
        <w:rPr>
          <w:sz w:val="20"/>
          <w:szCs w:val="20"/>
        </w:rPr>
      </w:pPr>
      <w:proofErr w:type="gramStart"/>
      <w:r>
        <w:rPr>
          <w:sz w:val="20"/>
          <w:szCs w:val="20"/>
        </w:rPr>
        <w:t>David J. Griffiths, “I</w:t>
      </w:r>
      <w:r w:rsidR="00A21AEC">
        <w:rPr>
          <w:sz w:val="20"/>
          <w:szCs w:val="20"/>
        </w:rPr>
        <w:t>ntroduction to Electrodynamics</w:t>
      </w:r>
      <w:r>
        <w:rPr>
          <w:sz w:val="20"/>
          <w:szCs w:val="20"/>
        </w:rPr>
        <w:t>,” 3</w:t>
      </w:r>
      <w:r w:rsidRPr="00CB00CF">
        <w:rPr>
          <w:sz w:val="20"/>
          <w:szCs w:val="20"/>
          <w:vertAlign w:val="superscript"/>
        </w:rPr>
        <w:t>rd</w:t>
      </w:r>
      <w:r>
        <w:rPr>
          <w:sz w:val="20"/>
          <w:szCs w:val="20"/>
        </w:rPr>
        <w:t xml:space="preserve"> edicion.</w:t>
      </w:r>
      <w:proofErr w:type="gramEnd"/>
      <w:r>
        <w:rPr>
          <w:sz w:val="20"/>
          <w:szCs w:val="20"/>
        </w:rPr>
        <w:t xml:space="preserve"> </w:t>
      </w:r>
      <w:r w:rsidR="00682935">
        <w:rPr>
          <w:sz w:val="20"/>
          <w:szCs w:val="20"/>
        </w:rPr>
        <w:t xml:space="preserve">Prentice Hall, 1999. </w:t>
      </w:r>
    </w:p>
    <w:p w14:paraId="00426B13" w14:textId="77777777" w:rsidR="00901A42" w:rsidRDefault="00901A42" w:rsidP="00D77321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14:paraId="6A8697DA" w14:textId="77777777" w:rsidR="00901A42" w:rsidRDefault="00901A42" w:rsidP="00D77321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14:paraId="487C7C35" w14:textId="456E843B" w:rsidR="00901A42" w:rsidRDefault="00901A42" w:rsidP="00D77321">
      <w:pPr>
        <w:widowControl w:val="0"/>
        <w:autoSpaceDE w:val="0"/>
        <w:autoSpaceDN w:val="0"/>
        <w:adjustRightInd w:val="0"/>
        <w:rPr>
          <w:sz w:val="20"/>
          <w:szCs w:val="20"/>
        </w:rPr>
      </w:pPr>
      <w:r>
        <w:rPr>
          <w:noProof/>
          <w:sz w:val="20"/>
          <w:szCs w:val="20"/>
          <w:lang w:val="es-ES" w:eastAsia="es-ES"/>
        </w:rPr>
        <w:drawing>
          <wp:inline distT="0" distB="0" distL="0" distR="0" wp14:anchorId="5722F004" wp14:editId="35D429C1">
            <wp:extent cx="927580" cy="1385782"/>
            <wp:effectExtent l="0" t="0" r="12700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902" cy="138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0F97D" w14:textId="77777777" w:rsidR="00901A42" w:rsidRDefault="00901A42" w:rsidP="00D77321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14:paraId="4E699409" w14:textId="77777777" w:rsidR="00901A42" w:rsidRDefault="00901A42" w:rsidP="00D77321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14:paraId="61AFC13A" w14:textId="630326E5" w:rsidR="00D77321" w:rsidRPr="00D77321" w:rsidRDefault="00D77321" w:rsidP="00D77321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D77321">
        <w:rPr>
          <w:sz w:val="20"/>
          <w:szCs w:val="20"/>
        </w:rPr>
        <w:t>Raymond A. Serway.</w:t>
      </w:r>
      <w:r>
        <w:rPr>
          <w:sz w:val="20"/>
          <w:szCs w:val="20"/>
        </w:rPr>
        <w:t xml:space="preserve"> </w:t>
      </w:r>
      <w:r w:rsidRPr="00D77321">
        <w:rPr>
          <w:sz w:val="20"/>
          <w:szCs w:val="20"/>
        </w:rPr>
        <w:t>“Física para ciencias e ingeniería</w:t>
      </w:r>
      <w:r w:rsidR="009F2595">
        <w:rPr>
          <w:sz w:val="20"/>
          <w:szCs w:val="20"/>
        </w:rPr>
        <w:t>.”</w:t>
      </w:r>
    </w:p>
    <w:p w14:paraId="2E94AEA7" w14:textId="3D0CC743" w:rsidR="00293696" w:rsidRPr="00D77321" w:rsidRDefault="00D77321" w:rsidP="00D77321">
      <w:pPr>
        <w:rPr>
          <w:sz w:val="20"/>
          <w:szCs w:val="20"/>
        </w:rPr>
      </w:pPr>
      <w:r>
        <w:rPr>
          <w:sz w:val="20"/>
          <w:szCs w:val="20"/>
        </w:rPr>
        <w:t xml:space="preserve">Paul A. Tipler, </w:t>
      </w:r>
      <w:r w:rsidRPr="00D77321">
        <w:rPr>
          <w:sz w:val="20"/>
          <w:szCs w:val="20"/>
        </w:rPr>
        <w:t xml:space="preserve">“Física </w:t>
      </w:r>
      <w:r w:rsidR="009F2595">
        <w:rPr>
          <w:sz w:val="20"/>
          <w:szCs w:val="20"/>
        </w:rPr>
        <w:t>para la ciencia y la tecnología.”</w:t>
      </w:r>
    </w:p>
    <w:sectPr w:rsidR="00293696" w:rsidRPr="00D77321" w:rsidSect="00ED0ED7">
      <w:pgSz w:w="12240" w:h="15840"/>
      <w:pgMar w:top="1440" w:right="171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5262216"/>
    <w:multiLevelType w:val="hybridMultilevel"/>
    <w:tmpl w:val="44102CC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AF1F9BE"/>
    <w:multiLevelType w:val="hybridMultilevel"/>
    <w:tmpl w:val="7663BD1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942BE575"/>
    <w:multiLevelType w:val="hybridMultilevel"/>
    <w:tmpl w:val="FF576E1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B08FA393"/>
    <w:multiLevelType w:val="hybridMultilevel"/>
    <w:tmpl w:val="C8CF0F4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C1039F3E"/>
    <w:multiLevelType w:val="hybridMultilevel"/>
    <w:tmpl w:val="D64E4EE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D52139AF"/>
    <w:multiLevelType w:val="hybridMultilevel"/>
    <w:tmpl w:val="1682AAC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D6650ED1"/>
    <w:multiLevelType w:val="hybridMultilevel"/>
    <w:tmpl w:val="6E2B228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DD1FCE92"/>
    <w:multiLevelType w:val="hybridMultilevel"/>
    <w:tmpl w:val="4E67CE8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E84EAC2F"/>
    <w:multiLevelType w:val="hybridMultilevel"/>
    <w:tmpl w:val="F2FC71D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CC95872"/>
    <w:multiLevelType w:val="hybridMultilevel"/>
    <w:tmpl w:val="D3EDA90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F63A461"/>
    <w:multiLevelType w:val="hybridMultilevel"/>
    <w:tmpl w:val="9F1A09CB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2420C630"/>
    <w:multiLevelType w:val="hybridMultilevel"/>
    <w:tmpl w:val="51C4581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2ABC2B3D"/>
    <w:multiLevelType w:val="hybridMultilevel"/>
    <w:tmpl w:val="B7E734B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402C7414"/>
    <w:multiLevelType w:val="hybridMultilevel"/>
    <w:tmpl w:val="D5B206B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7CE57B03"/>
    <w:multiLevelType w:val="hybridMultilevel"/>
    <w:tmpl w:val="F7EC316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0"/>
  </w:num>
  <w:num w:numId="2">
    <w:abstractNumId w:val="9"/>
  </w:num>
  <w:num w:numId="3">
    <w:abstractNumId w:val="11"/>
  </w:num>
  <w:num w:numId="4">
    <w:abstractNumId w:val="12"/>
  </w:num>
  <w:num w:numId="5">
    <w:abstractNumId w:val="14"/>
  </w:num>
  <w:num w:numId="6">
    <w:abstractNumId w:val="0"/>
  </w:num>
  <w:num w:numId="7">
    <w:abstractNumId w:val="6"/>
  </w:num>
  <w:num w:numId="8">
    <w:abstractNumId w:val="7"/>
  </w:num>
  <w:num w:numId="9">
    <w:abstractNumId w:val="8"/>
  </w:num>
  <w:num w:numId="10">
    <w:abstractNumId w:val="5"/>
  </w:num>
  <w:num w:numId="11">
    <w:abstractNumId w:val="3"/>
  </w:num>
  <w:num w:numId="12">
    <w:abstractNumId w:val="4"/>
  </w:num>
  <w:num w:numId="13">
    <w:abstractNumId w:val="1"/>
  </w:num>
  <w:num w:numId="14">
    <w:abstractNumId w:val="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696"/>
    <w:rsid w:val="00035DF4"/>
    <w:rsid w:val="00040C44"/>
    <w:rsid w:val="0004129F"/>
    <w:rsid w:val="000504BA"/>
    <w:rsid w:val="000E709D"/>
    <w:rsid w:val="001168E3"/>
    <w:rsid w:val="00156902"/>
    <w:rsid w:val="001A398F"/>
    <w:rsid w:val="001A71D5"/>
    <w:rsid w:val="001B5E44"/>
    <w:rsid w:val="001B6313"/>
    <w:rsid w:val="001B6C64"/>
    <w:rsid w:val="001B7B9F"/>
    <w:rsid w:val="002011BE"/>
    <w:rsid w:val="00263D91"/>
    <w:rsid w:val="00293696"/>
    <w:rsid w:val="002C20CC"/>
    <w:rsid w:val="002F35D6"/>
    <w:rsid w:val="00315BCA"/>
    <w:rsid w:val="00325F9B"/>
    <w:rsid w:val="0033530E"/>
    <w:rsid w:val="00336DC7"/>
    <w:rsid w:val="003650EA"/>
    <w:rsid w:val="003D06E3"/>
    <w:rsid w:val="003D2A17"/>
    <w:rsid w:val="003E384C"/>
    <w:rsid w:val="003F5079"/>
    <w:rsid w:val="0046476F"/>
    <w:rsid w:val="00473ACE"/>
    <w:rsid w:val="0049070C"/>
    <w:rsid w:val="004A66A1"/>
    <w:rsid w:val="0054200A"/>
    <w:rsid w:val="00573F47"/>
    <w:rsid w:val="00584BE0"/>
    <w:rsid w:val="00592F4C"/>
    <w:rsid w:val="0059706E"/>
    <w:rsid w:val="005C6463"/>
    <w:rsid w:val="005F68AD"/>
    <w:rsid w:val="00624B59"/>
    <w:rsid w:val="00630655"/>
    <w:rsid w:val="006434F9"/>
    <w:rsid w:val="00682935"/>
    <w:rsid w:val="006C2949"/>
    <w:rsid w:val="006F49B2"/>
    <w:rsid w:val="00707408"/>
    <w:rsid w:val="007445E6"/>
    <w:rsid w:val="007540A4"/>
    <w:rsid w:val="007545FF"/>
    <w:rsid w:val="00786B3A"/>
    <w:rsid w:val="008109E7"/>
    <w:rsid w:val="00836412"/>
    <w:rsid w:val="00897842"/>
    <w:rsid w:val="008B6802"/>
    <w:rsid w:val="008D4BA4"/>
    <w:rsid w:val="008E213F"/>
    <w:rsid w:val="008E474A"/>
    <w:rsid w:val="00900D7F"/>
    <w:rsid w:val="00901A42"/>
    <w:rsid w:val="00934B8B"/>
    <w:rsid w:val="009351F1"/>
    <w:rsid w:val="0095674C"/>
    <w:rsid w:val="009768A2"/>
    <w:rsid w:val="00994120"/>
    <w:rsid w:val="009C6F94"/>
    <w:rsid w:val="009D4060"/>
    <w:rsid w:val="009F2595"/>
    <w:rsid w:val="009F72D4"/>
    <w:rsid w:val="00A21AEC"/>
    <w:rsid w:val="00AB24E2"/>
    <w:rsid w:val="00AB27D7"/>
    <w:rsid w:val="00AE6876"/>
    <w:rsid w:val="00AE7275"/>
    <w:rsid w:val="00AF3486"/>
    <w:rsid w:val="00AF417D"/>
    <w:rsid w:val="00B1393B"/>
    <w:rsid w:val="00B16545"/>
    <w:rsid w:val="00B51F0D"/>
    <w:rsid w:val="00BA11B1"/>
    <w:rsid w:val="00BA17EB"/>
    <w:rsid w:val="00BA41E5"/>
    <w:rsid w:val="00BC384E"/>
    <w:rsid w:val="00C52AA3"/>
    <w:rsid w:val="00C52FE8"/>
    <w:rsid w:val="00C75940"/>
    <w:rsid w:val="00C85561"/>
    <w:rsid w:val="00C90458"/>
    <w:rsid w:val="00CA0717"/>
    <w:rsid w:val="00CB00CF"/>
    <w:rsid w:val="00CF264F"/>
    <w:rsid w:val="00D03E50"/>
    <w:rsid w:val="00D35E81"/>
    <w:rsid w:val="00D52C90"/>
    <w:rsid w:val="00D77321"/>
    <w:rsid w:val="00DB7F48"/>
    <w:rsid w:val="00DD26CC"/>
    <w:rsid w:val="00DD5CC0"/>
    <w:rsid w:val="00DF7958"/>
    <w:rsid w:val="00E039A0"/>
    <w:rsid w:val="00E058BD"/>
    <w:rsid w:val="00E43811"/>
    <w:rsid w:val="00E6298E"/>
    <w:rsid w:val="00E6541C"/>
    <w:rsid w:val="00ED0ED7"/>
    <w:rsid w:val="00ED442A"/>
    <w:rsid w:val="00EE11CD"/>
    <w:rsid w:val="00EE6ECA"/>
    <w:rsid w:val="00F27145"/>
    <w:rsid w:val="00F4403A"/>
    <w:rsid w:val="00F54EDE"/>
    <w:rsid w:val="00F94878"/>
    <w:rsid w:val="00FA6121"/>
    <w:rsid w:val="00FF6EB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56BDA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293696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Textodeglobo">
    <w:name w:val="Balloon Text"/>
    <w:basedOn w:val="Normal"/>
    <w:link w:val="TextodegloboCar"/>
    <w:rsid w:val="00E039A0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039A0"/>
    <w:rPr>
      <w:rFonts w:ascii="Lucida Grande" w:hAnsi="Lucida Grande"/>
      <w:sz w:val="18"/>
      <w:szCs w:val="18"/>
    </w:rPr>
  </w:style>
  <w:style w:type="character" w:styleId="Hipervnculo">
    <w:name w:val="Hyperlink"/>
    <w:basedOn w:val="Fuentedeprrafopredeter"/>
    <w:rsid w:val="00E039A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293696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Textodeglobo">
    <w:name w:val="Balloon Text"/>
    <w:basedOn w:val="Normal"/>
    <w:link w:val="TextodegloboCar"/>
    <w:rsid w:val="00E039A0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039A0"/>
    <w:rPr>
      <w:rFonts w:ascii="Lucida Grande" w:hAnsi="Lucida Grande"/>
      <w:sz w:val="18"/>
      <w:szCs w:val="18"/>
    </w:rPr>
  </w:style>
  <w:style w:type="character" w:styleId="Hipervnculo">
    <w:name w:val="Hyperlink"/>
    <w:basedOn w:val="Fuentedeprrafopredeter"/>
    <w:rsid w:val="00E039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mailto:jpochoa@fis.puc.cl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1315</Words>
  <Characters>7238</Characters>
  <Application>Microsoft Macintosh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Harvard University</Company>
  <LinksUpToDate>false</LinksUpToDate>
  <CharactersWithSpaces>8536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Pedro Ochoa</dc:creator>
  <cp:keywords/>
  <cp:lastModifiedBy>Reinhold Jaumann</cp:lastModifiedBy>
  <cp:revision>2</cp:revision>
  <cp:lastPrinted>2014-06-18T00:18:00Z</cp:lastPrinted>
  <dcterms:created xsi:type="dcterms:W3CDTF">2015-08-07T17:54:00Z</dcterms:created>
  <dcterms:modified xsi:type="dcterms:W3CDTF">2015-08-07T17:54:00Z</dcterms:modified>
</cp:coreProperties>
</file>